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bookmarkStart w:id="0" w:name="_Hlk167183156"/>
      <w:bookmarkEnd w:id="0"/>
    </w:p>
    <w:p w14:paraId="56245595" w14:textId="77777777" w:rsidR="00D8259D" w:rsidRPr="00164F9D" w:rsidRDefault="00D8259D" w:rsidP="00D8259D">
      <w:pPr>
        <w:jc w:val="center"/>
        <w:rPr>
          <w:b/>
          <w:sz w:val="28"/>
          <w:szCs w:val="28"/>
        </w:rPr>
      </w:pPr>
      <w:r w:rsidRPr="00164F9D">
        <w:rPr>
          <w:b/>
          <w:sz w:val="28"/>
          <w:szCs w:val="28"/>
        </w:rPr>
        <w:t xml:space="preserve">PENGGUNAAN BATUKAPUR SEBAGAI AGREGAT HALUS </w:t>
      </w:r>
    </w:p>
    <w:p w14:paraId="4AF4266C" w14:textId="77777777" w:rsidR="00D8259D" w:rsidRPr="00164F9D" w:rsidRDefault="00D8259D" w:rsidP="00D8259D">
      <w:pPr>
        <w:jc w:val="center"/>
        <w:rPr>
          <w:b/>
          <w:sz w:val="28"/>
          <w:szCs w:val="28"/>
        </w:rPr>
      </w:pPr>
      <w:r w:rsidRPr="00164F9D">
        <w:rPr>
          <w:b/>
          <w:sz w:val="28"/>
          <w:szCs w:val="28"/>
        </w:rPr>
        <w:t>PADA CAMPURAN ASPAL AC-BC DENGAN BAHAN PENGIKAT ASPAL MINYAK</w:t>
      </w:r>
    </w:p>
    <w:p w14:paraId="4A51CFFA" w14:textId="77777777" w:rsidR="00F23221" w:rsidRPr="00D8259D" w:rsidRDefault="00F23221" w:rsidP="00F23221">
      <w:pPr>
        <w:pStyle w:val="BodyText"/>
        <w:spacing w:before="7"/>
        <w:ind w:right="2"/>
        <w:rPr>
          <w:b/>
        </w:rPr>
      </w:pPr>
    </w:p>
    <w:p w14:paraId="3FA48D07" w14:textId="27A10D3B" w:rsidR="00F23221" w:rsidRDefault="00D8259D" w:rsidP="00F23221">
      <w:pPr>
        <w:pStyle w:val="BodyText"/>
        <w:spacing w:after="240"/>
        <w:ind w:right="49"/>
        <w:jc w:val="center"/>
        <w:rPr>
          <w:b/>
          <w:vertAlign w:val="superscript"/>
          <w:lang w:val="en-ID"/>
        </w:rPr>
      </w:pPr>
      <w:r w:rsidRPr="00D8259D">
        <w:rPr>
          <w:b/>
          <w:bCs/>
          <w:lang w:val="en-US"/>
        </w:rPr>
        <w:t xml:space="preserve">Erens </w:t>
      </w:r>
      <w:proofErr w:type="spellStart"/>
      <w:r w:rsidRPr="00D8259D">
        <w:rPr>
          <w:b/>
          <w:bCs/>
          <w:lang w:val="en-US"/>
        </w:rPr>
        <w:t>Septiranda</w:t>
      </w:r>
      <w:proofErr w:type="spellEnd"/>
      <w:r w:rsidRPr="00D8259D">
        <w:rPr>
          <w:b/>
          <w:bCs/>
          <w:lang w:val="en-US"/>
        </w:rPr>
        <w:t xml:space="preserve"> Boro</w:t>
      </w:r>
      <w:r w:rsidRPr="00164F9D">
        <w:rPr>
          <w:vertAlign w:val="superscript"/>
        </w:rPr>
        <w:t xml:space="preserve"> </w:t>
      </w:r>
      <w:r w:rsidR="00F23221">
        <w:rPr>
          <w:b/>
          <w:vertAlign w:val="superscript"/>
          <w:lang w:val="id-ID"/>
        </w:rPr>
        <w:t>1</w:t>
      </w:r>
      <w:r w:rsidR="00F23221">
        <w:rPr>
          <w:b/>
          <w:lang w:val="id-ID"/>
        </w:rPr>
        <w:t xml:space="preserve">, </w:t>
      </w:r>
      <w:r w:rsidRPr="00D8259D">
        <w:rPr>
          <w:b/>
          <w:lang w:val="id-ID"/>
        </w:rPr>
        <w:t>Irianto</w:t>
      </w:r>
      <w:r w:rsidR="00F23221">
        <w:rPr>
          <w:b/>
          <w:vertAlign w:val="superscript"/>
          <w:lang w:val="id-ID"/>
        </w:rPr>
        <w:t>2</w:t>
      </w:r>
      <w:r w:rsidR="00F23221">
        <w:rPr>
          <w:b/>
          <w:lang w:val="id-ID"/>
        </w:rPr>
        <w:t xml:space="preserve">, </w:t>
      </w:r>
      <w:r w:rsidRPr="00D8259D">
        <w:rPr>
          <w:b/>
          <w:bCs/>
        </w:rPr>
        <w:t>Didik S.</w:t>
      </w:r>
      <w:proofErr w:type="gramStart"/>
      <w:r w:rsidRPr="00D8259D">
        <w:rPr>
          <w:b/>
          <w:bCs/>
        </w:rPr>
        <w:t>S.Mabui</w:t>
      </w:r>
      <w:proofErr w:type="gramEnd"/>
      <w:r>
        <w:rPr>
          <w:b/>
          <w:vertAlign w:val="superscript"/>
          <w:lang w:val="id-ID"/>
        </w:rPr>
        <w:t xml:space="preserve"> </w:t>
      </w:r>
      <w:r w:rsidR="00F23221">
        <w:rPr>
          <w:b/>
          <w:vertAlign w:val="superscript"/>
          <w:lang w:val="id-ID"/>
        </w:rPr>
        <w:t>3</w:t>
      </w:r>
    </w:p>
    <w:p w14:paraId="26C30BE7" w14:textId="77777777" w:rsidR="00F23221" w:rsidRDefault="00F23221" w:rsidP="00F23221">
      <w:pPr>
        <w:pStyle w:val="BodyText"/>
        <w:ind w:right="2"/>
        <w:rPr>
          <w:b/>
          <w:sz w:val="22"/>
        </w:rPr>
      </w:pPr>
    </w:p>
    <w:p w14:paraId="23AC65E6" w14:textId="77777777" w:rsidR="00F23221" w:rsidRDefault="00F23221" w:rsidP="00F23221">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27CDFF40" w14:textId="77777777" w:rsidR="00F23221" w:rsidRDefault="00F23221" w:rsidP="00F23221">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24C5F3CC" w14:textId="1DEA62BA" w:rsidR="00F23221" w:rsidRDefault="00000000" w:rsidP="00F23221">
      <w:pPr>
        <w:jc w:val="center"/>
        <w:rPr>
          <w:rStyle w:val="Hyperlink"/>
          <w:sz w:val="20"/>
          <w:szCs w:val="20"/>
          <w:lang w:val="id-ID"/>
        </w:rPr>
      </w:pPr>
      <w:hyperlink r:id="rId7" w:history="1">
        <w:r w:rsidR="00F23221" w:rsidRPr="009C5A4C">
          <w:rPr>
            <w:rStyle w:val="Hyperlink"/>
            <w:sz w:val="20"/>
            <w:szCs w:val="20"/>
            <w:vertAlign w:val="superscript"/>
            <w:lang w:val="id-ID"/>
          </w:rPr>
          <w:t>1</w:t>
        </w:r>
        <w:r w:rsidR="00F23221" w:rsidRPr="009C5A4C">
          <w:rPr>
            <w:rStyle w:val="Hyperlink"/>
          </w:rPr>
          <w:t xml:space="preserve"> </w:t>
        </w:r>
        <w:r w:rsidR="00D8259D" w:rsidRPr="00D8259D">
          <w:rPr>
            <w:rStyle w:val="Hyperlink"/>
            <w:bCs/>
            <w:iCs/>
          </w:rPr>
          <w:t>erensboo01</w:t>
        </w:r>
        <w:r w:rsidR="00F23221" w:rsidRPr="009C5A4C">
          <w:rPr>
            <w:rStyle w:val="Hyperlink"/>
            <w:sz w:val="20"/>
            <w:szCs w:val="20"/>
            <w:lang w:val="id-ID"/>
          </w:rPr>
          <w:t>@gmail.com</w:t>
        </w:r>
      </w:hyperlink>
      <w:r w:rsidR="00F23221">
        <w:rPr>
          <w:sz w:val="20"/>
          <w:szCs w:val="20"/>
          <w:lang w:val="id-ID"/>
        </w:rPr>
        <w:t xml:space="preserve">, </w:t>
      </w:r>
      <w:hyperlink r:id="rId8" w:history="1">
        <w:r w:rsidR="00D8259D" w:rsidRPr="00492277">
          <w:rPr>
            <w:rStyle w:val="Hyperlink"/>
            <w:sz w:val="20"/>
            <w:szCs w:val="20"/>
            <w:vertAlign w:val="superscript"/>
            <w:lang w:val="id-ID"/>
          </w:rPr>
          <w:t>2</w:t>
        </w:r>
        <w:r w:rsidR="00D8259D" w:rsidRPr="00492277">
          <w:rPr>
            <w:rStyle w:val="Hyperlink"/>
          </w:rPr>
          <w:t xml:space="preserve"> </w:t>
        </w:r>
        <w:r w:rsidR="00D8259D" w:rsidRPr="00492277">
          <w:rPr>
            <w:rStyle w:val="Hyperlink"/>
            <w:sz w:val="20"/>
            <w:szCs w:val="20"/>
            <w:lang w:val="en-ID"/>
          </w:rPr>
          <w:t>irian.anto</w:t>
        </w:r>
        <w:r w:rsidR="00D8259D" w:rsidRPr="00492277">
          <w:rPr>
            <w:rStyle w:val="Hyperlink"/>
            <w:sz w:val="20"/>
            <w:szCs w:val="20"/>
            <w:lang w:val="id-ID"/>
          </w:rPr>
          <w:t>@gmail.com</w:t>
        </w:r>
      </w:hyperlink>
      <w:r w:rsidR="00F23221">
        <w:rPr>
          <w:sz w:val="20"/>
          <w:szCs w:val="20"/>
          <w:lang w:val="id-ID"/>
        </w:rPr>
        <w:t>,</w:t>
      </w:r>
      <w:hyperlink r:id="rId9" w:history="1">
        <w:r w:rsidR="00F23221">
          <w:rPr>
            <w:rStyle w:val="Hyperlink"/>
            <w:sz w:val="20"/>
            <w:szCs w:val="20"/>
            <w:vertAlign w:val="superscript"/>
            <w:lang w:val="id-ID"/>
          </w:rPr>
          <w:t>3</w:t>
        </w:r>
        <w:r w:rsidR="00F23221">
          <w:rPr>
            <w:rStyle w:val="Hyperlink"/>
            <w:sz w:val="20"/>
            <w:szCs w:val="20"/>
            <w:lang w:val="id-ID"/>
          </w:rPr>
          <w:t xml:space="preserve"> </w:t>
        </w:r>
        <w:r w:rsidR="00D8259D" w:rsidRPr="00D8259D">
          <w:rPr>
            <w:rStyle w:val="Hyperlink"/>
            <w:bCs/>
            <w:iCs/>
            <w:lang w:val="en-US"/>
          </w:rPr>
          <w:t>didikmabui90</w:t>
        </w:r>
        <w:r w:rsidR="00F23221">
          <w:rPr>
            <w:rStyle w:val="Hyperlink"/>
            <w:sz w:val="20"/>
            <w:szCs w:val="20"/>
            <w:lang w:val="id-ID"/>
          </w:rPr>
          <w:t>@gmail.com</w:t>
        </w:r>
      </w:hyperlink>
    </w:p>
    <w:p w14:paraId="59269FC4" w14:textId="77777777" w:rsidR="00F23221" w:rsidRDefault="00F23221" w:rsidP="00F23221">
      <w:pPr>
        <w:jc w:val="center"/>
        <w:rPr>
          <w:i/>
          <w:iCs/>
          <w:sz w:val="20"/>
          <w:szCs w:val="20"/>
          <w:u w:val="single"/>
          <w:lang w:val="en-US"/>
        </w:rPr>
      </w:pPr>
    </w:p>
    <w:p w14:paraId="39CC070F" w14:textId="77777777" w:rsidR="00F23221" w:rsidRDefault="00F23221" w:rsidP="00F23221">
      <w:pPr>
        <w:pStyle w:val="BodyText"/>
        <w:spacing w:before="3"/>
        <w:ind w:right="2"/>
        <w:rPr>
          <w:i/>
          <w:sz w:val="21"/>
        </w:rPr>
      </w:pPr>
      <w:bookmarkStart w:id="1" w:name="_Hlk164414770"/>
      <w:bookmarkEnd w:id="1"/>
    </w:p>
    <w:p w14:paraId="633790A8" w14:textId="77777777" w:rsidR="00F23221" w:rsidRPr="00FC3634" w:rsidRDefault="00F23221" w:rsidP="00F23221">
      <w:pPr>
        <w:pStyle w:val="Heading1"/>
        <w:ind w:left="0" w:right="2" w:firstLine="0"/>
        <w:jc w:val="center"/>
        <w:rPr>
          <w:sz w:val="20"/>
          <w:szCs w:val="20"/>
        </w:rPr>
      </w:pPr>
      <w:r w:rsidRPr="00FC3634">
        <w:rPr>
          <w:sz w:val="20"/>
          <w:szCs w:val="20"/>
        </w:rPr>
        <w:t>ABSTRAK</w:t>
      </w:r>
    </w:p>
    <w:p w14:paraId="65B55E70" w14:textId="77777777" w:rsidR="00F23221" w:rsidRPr="00CB5AA4" w:rsidRDefault="00F23221" w:rsidP="00F23221">
      <w:pPr>
        <w:jc w:val="center"/>
        <w:rPr>
          <w:sz w:val="20"/>
          <w:szCs w:val="20"/>
        </w:rPr>
      </w:pPr>
    </w:p>
    <w:p w14:paraId="28F38285" w14:textId="77777777" w:rsidR="00D8259D" w:rsidRPr="00784D12" w:rsidRDefault="00D8259D" w:rsidP="00D8259D">
      <w:pPr>
        <w:jc w:val="both"/>
        <w:rPr>
          <w:bCs/>
          <w:sz w:val="20"/>
          <w:szCs w:val="20"/>
        </w:rPr>
      </w:pPr>
      <w:r w:rsidRPr="00784D12">
        <w:rPr>
          <w:bCs/>
          <w:sz w:val="20"/>
          <w:szCs w:val="20"/>
        </w:rPr>
        <w:t>Penelitian ini dilakukan untuk mengetahui pengaruh penggunaan batu kapur sebagai pengganti agregat halus terhadap campuran  Asphalt Concrete-Binder Course (AC-BC) dan  kadar aspal optimum (KAO) pada campuran Asphalt Concrete Binder Course (AC-BC). Hasil pengujian laboratorium yang dilakukan diperoleh hasil nilai stabilitas dari semuah kadar aspal yang diuji memenuhi standar minimal yaitu lebih besar dari 800 kg dengan nilai tertinggi pada kadar 4.5% sebesar 1893.74 kg sedangkan nilai Flow diperoleh  dari pembacaan alat marshal memenuhi nilai spesifikasi yang di tetapkan sebesar 2-4 mm dengan hasil pengujian menunjukkan kenaikan nilai flow seiring dengan penambahan kadar aspal denagan nilai maksimal pada kadar 5.5% sebesar 3,5 mm dan Nilai Marshall Quotient juga menunjukkan nilai yang memenuhi spesifikasi yang di tetapkan dengan nilai maksimal 538,06 kg/mm pada kadar aspal 5.5 %. Hasil Pengujian Volumetrik diperoleh nilai VMA semakin menurun seiring dengan penambahan kadar aspal dengan nilai maksimal pada kadar aspal  4.5% sebesar 22,53 %,  sedangkan nilai VIM juga menunjukkan hal yang sama namun yang memenuhi nilai spesifikasi yang ditetapkan 3-5 % adalah pada kadar 6% dan 6.5 % dengan nilai VIM sebesar 4,86% dan 4,83 % , sedangkan  nilai VFB, hasil pengujian menunjukkan bahwa terjadi kenaikan seiring dengan bertambahnya kadar aspal dengan nilai maksimal 76,32% pada kadar aspal 6.5 %.  Berdasarkan hasil analisa di peroleh nilai Kadar Aspal Optimun pada campuran AC-BC dengan menggunakan Batu kapur sebagai agregat halus adalah 6,35 %.</w:t>
      </w:r>
    </w:p>
    <w:p w14:paraId="20E2E1B7" w14:textId="77777777" w:rsidR="00D8259D" w:rsidRPr="00784D12" w:rsidRDefault="00D8259D" w:rsidP="00D8259D">
      <w:pPr>
        <w:jc w:val="both"/>
        <w:rPr>
          <w:bCs/>
          <w:sz w:val="20"/>
          <w:szCs w:val="20"/>
        </w:rPr>
      </w:pPr>
      <w:r w:rsidRPr="00784D12">
        <w:rPr>
          <w:bCs/>
          <w:sz w:val="20"/>
          <w:szCs w:val="20"/>
        </w:rPr>
        <w:t>Kata kunci : Batu kapur, Agregat halus, Aspal beton AC-BC</w:t>
      </w:r>
    </w:p>
    <w:p w14:paraId="597ECA95" w14:textId="77777777" w:rsidR="00F23221" w:rsidRPr="00D8259D" w:rsidRDefault="00F23221" w:rsidP="00F23221">
      <w:pPr>
        <w:rPr>
          <w:i/>
          <w:iCs/>
          <w:sz w:val="20"/>
          <w:szCs w:val="20"/>
        </w:rPr>
      </w:pPr>
    </w:p>
    <w:p w14:paraId="702EABC4" w14:textId="77777777" w:rsidR="00F23221" w:rsidRDefault="00F23221" w:rsidP="00F23221">
      <w:pPr>
        <w:pStyle w:val="BodyText"/>
        <w:spacing w:before="120"/>
        <w:ind w:right="2"/>
        <w:jc w:val="center"/>
        <w:rPr>
          <w:b/>
          <w:i/>
        </w:rPr>
      </w:pPr>
      <w:r w:rsidRPr="00B454E6">
        <w:rPr>
          <w:b/>
          <w:i/>
        </w:rPr>
        <w:t>ABSTRACT</w:t>
      </w:r>
    </w:p>
    <w:p w14:paraId="206DFF92" w14:textId="77777777" w:rsidR="00D8259D" w:rsidRPr="00D8259D" w:rsidRDefault="00D8259D" w:rsidP="00D8259D">
      <w:pPr>
        <w:spacing w:before="100" w:beforeAutospacing="1"/>
        <w:jc w:val="both"/>
        <w:rPr>
          <w:bCs/>
          <w:i/>
          <w:iCs/>
          <w:sz w:val="20"/>
          <w:szCs w:val="20"/>
          <w:lang w:eastAsia="en-ID"/>
        </w:rPr>
      </w:pPr>
      <w:r w:rsidRPr="00D8259D">
        <w:rPr>
          <w:bCs/>
          <w:i/>
          <w:iCs/>
          <w:sz w:val="20"/>
          <w:szCs w:val="20"/>
          <w:lang w:eastAsia="en-ID"/>
        </w:rPr>
        <w:t>This research was conducted to determine the effect of using limestone as a substitute for fine aggregate on the Asphalt Concrete-Binder Course (AC-BC) mixture and the optimum asphalt content (KAO) in the Asphalt Concrete Binder Course (AC-BC) mixture. The results of laboratory tests carried out obtained the results of the stability value of all tested asphalt levels meet the minimum standards that are greater than 800 kg with the highest value at 6% content of 1893.74 kg while the Flow value obtained from the reading of the marshal tool meets the specification value set at 2-4 mm with the test results showing an increase in flow value along with the addition of asphalt content with the maximum value at 7% content of 3.6 mm and the Marshall Quotient value also shows a value that meets the specifications set with a maximum value of 538.06 kg/mm at 6% asphalt content. Volumetric testing results obtained VMA value increasingly decrease along with the addition of asphalt content with a maximum value at 5% asphalt content of 21.68%, while the VIM value also shows the same thing but that meets the value of specifications set 3-5% is at levels 6% and 7% with VIM values of 4.86% and 4.30%, while the value of VFB, test results show that there is an increase along with the increase in asphalt content with a maximum value of 79.32% at 7% asphalt content. Based on the results of the analysis, the Optimun Asphalt Content value in the AC-BC mixture using Limestone as fine aggregate is 6.75</w:t>
      </w:r>
    </w:p>
    <w:p w14:paraId="36F23C50" w14:textId="77777777" w:rsidR="00D8259D" w:rsidRPr="00D8259D" w:rsidRDefault="00D8259D" w:rsidP="00D8259D">
      <w:pPr>
        <w:spacing w:after="100" w:afterAutospacing="1"/>
        <w:jc w:val="both"/>
        <w:rPr>
          <w:bCs/>
          <w:i/>
          <w:iCs/>
          <w:sz w:val="20"/>
          <w:szCs w:val="20"/>
          <w:lang w:eastAsia="en-ID"/>
        </w:rPr>
      </w:pPr>
      <w:r w:rsidRPr="00D8259D">
        <w:rPr>
          <w:bCs/>
          <w:i/>
          <w:iCs/>
          <w:sz w:val="20"/>
          <w:szCs w:val="20"/>
          <w:lang w:eastAsia="en-ID"/>
        </w:rPr>
        <w:t>Keywords : Limestone, Fine aggregate, Asphalt concrete</w:t>
      </w:r>
    </w:p>
    <w:p w14:paraId="46E6C802" w14:textId="77777777" w:rsidR="00F23221" w:rsidRPr="00D1464A" w:rsidRDefault="00F23221" w:rsidP="00F23221">
      <w:pPr>
        <w:pStyle w:val="Heading1"/>
        <w:numPr>
          <w:ilvl w:val="0"/>
          <w:numId w:val="1"/>
        </w:numPr>
        <w:tabs>
          <w:tab w:val="left" w:pos="825"/>
          <w:tab w:val="left" w:pos="827"/>
        </w:tabs>
        <w:ind w:left="426" w:right="2" w:hanging="429"/>
        <w:jc w:val="left"/>
      </w:pPr>
      <w:r w:rsidRPr="00D1464A">
        <w:t>PENDAHULUAN</w:t>
      </w:r>
    </w:p>
    <w:p w14:paraId="7DDBD443" w14:textId="77777777" w:rsidR="00D22F90" w:rsidRDefault="00D22F90" w:rsidP="00D22F90">
      <w:pPr>
        <w:spacing w:line="276" w:lineRule="auto"/>
        <w:jc w:val="both"/>
        <w:rPr>
          <w:noProof/>
        </w:rPr>
      </w:pPr>
      <w:r>
        <w:rPr>
          <w:noProof/>
        </w:rPr>
        <w:t>Selama ini penggunaan campuran aspal beton masih memegang peranan penting karena memiliki kelebihan, antara lain: waktu pelaksanaan mudah dan cepat, pemeliharaan minimal dan biaya pemeliharaan relatif murah, lapisan perkerasan dapat menerima perbedaan penurunan (differential settlement) yang agak besar dari tanah dasar.</w:t>
      </w:r>
    </w:p>
    <w:p w14:paraId="0E209BA5" w14:textId="77777777" w:rsidR="00D22F90" w:rsidRDefault="00D22F90" w:rsidP="00D22F90">
      <w:pPr>
        <w:spacing w:line="276" w:lineRule="auto"/>
        <w:jc w:val="both"/>
        <w:rPr>
          <w:noProof/>
        </w:rPr>
      </w:pPr>
    </w:p>
    <w:p w14:paraId="756AF9A2" w14:textId="77777777" w:rsidR="00D22F90" w:rsidRDefault="00D22F90" w:rsidP="00D22F90">
      <w:pPr>
        <w:spacing w:line="276" w:lineRule="auto"/>
        <w:jc w:val="both"/>
        <w:rPr>
          <w:noProof/>
        </w:rPr>
      </w:pPr>
      <w:r>
        <w:rPr>
          <w:noProof/>
        </w:rPr>
        <w:t>Dalam pembuatan jalan baru, peningkatan maupun pemeliharaan jalan di Indonesia kebanyakan menggunakan campuran aspal beton. Berdasarkan Spesifikasi Umum Divisi 6, Perkerasan Aspal (Bina Marga, 2010), agregat yang digunakan sebagai bahan pengisi untuk campuran aspal beton disyaratkan haruslah suatu bahan keras dan kaku, dimana selama ini menggunakan material berupa: pasir, kerikil, dan batu pecah.</w:t>
      </w:r>
    </w:p>
    <w:p w14:paraId="23F7C040" w14:textId="77777777" w:rsidR="00D22F90" w:rsidRDefault="00D22F90" w:rsidP="00D22F90">
      <w:pPr>
        <w:spacing w:line="276" w:lineRule="auto"/>
        <w:jc w:val="both"/>
        <w:rPr>
          <w:noProof/>
        </w:rPr>
      </w:pPr>
      <w:r>
        <w:rPr>
          <w:noProof/>
        </w:rPr>
        <w:t>Batuan merupakan bagian dari kerak bumi yang mengandung satu macam atau lebih mineral yang terikat sangat kuat. Berdasarkan proses pembentukannya batuan dapat dikategorikan (Sukirman, 2003), sebagai : Batuan Beku (Igneous Rock), contoh: granite, andesite, basalt dan pumice/batu apung .Batuan Endapan (Sedimentary Rock), contoh: claystone, siltstone, sandstone, breksi, limestone/batukapur, konglomerat, batu garam. Batuan Metamorf (Metamorphic Rock), contoh: gneiss, quartzite, slate, marble. Batu kapur merupakan salah satu mineral industri yang banyak digunakan oleh sektor industri ataupun konstruksi, antara lain untuk bahan bangunan, batu bangunan bahan penstabil jalan raya, pengapuran, dan lainlain. Batu kapur (Gamping) dapat terjadi dengan beberapa cara, yaitu secara organik, secara mekanik, atau secara kimia. Batu kapur atau batu gamping (limestone) termasuk batuan sedimen. Batuan sedimen sering pula disebut dengan batuan endapan. Batuan ini berwarna putih, kelabu, atau warna lain yang terdiri dari kalsium karbonat (CaCO3).</w:t>
      </w:r>
    </w:p>
    <w:p w14:paraId="72972F96" w14:textId="77777777" w:rsidR="00D22F90" w:rsidRDefault="00D22F90" w:rsidP="00D22F90">
      <w:pPr>
        <w:spacing w:line="276" w:lineRule="auto"/>
        <w:jc w:val="both"/>
        <w:rPr>
          <w:noProof/>
        </w:rPr>
      </w:pPr>
      <w:r>
        <w:rPr>
          <w:noProof/>
        </w:rPr>
        <w:t>Agar dapat dipergunakan sebagai bahan struktur lapisan perkerasan jalan, batuan tersebut harus diolah terlebih dahulu menjadi: agregar kasar, agregat halus dan filler. Pegunungan batukapur di Indonesia, banyak dijumpai antara lain di Jawa Barat (Serang, Padalarang, Tasikmalaya, Cibadak), Jawa Tengah (Nusa Kambangan, Gunung Kidul, Rembang, Klaten), Jawa Timur (Tuban, Pacitan, Malang, Madura), Sumatera (Kotaraja, Aceh, Nias, Jambi, Bengkulu), Kalimantan (Barito, Kutai, Kalimantan Barat, Kalimantan Barat, Kalimantan Tengah), Sulawesi (Tonnasa, Ujung Pandang), Maluku, Nusa Tenggara (Timor, Sumbawa), Papua (Kota Baru).</w:t>
      </w:r>
    </w:p>
    <w:p w14:paraId="1E9E9247" w14:textId="2D09939E" w:rsidR="00F23221" w:rsidRPr="00D22F90" w:rsidRDefault="00D22F90" w:rsidP="00D22F90">
      <w:pPr>
        <w:spacing w:line="276" w:lineRule="auto"/>
        <w:jc w:val="both"/>
        <w:rPr>
          <w:noProof/>
        </w:rPr>
      </w:pPr>
      <w:r>
        <w:rPr>
          <w:noProof/>
        </w:rPr>
        <w:t>Penelitian ini di lakukan dengan tujuan untuk mengetahui karakteristik penggunaan batu kapur sebagai pengganti agregat halus terhadap campuran aspal beton Asphalt Concrete-Binder Course (AC-BC) dan Mengetahui kadar aspal optimum (KAO) pada campuran aspal beton beton Asphalt Concrete Binder Course (AC-BC).</w:t>
      </w:r>
    </w:p>
    <w:p w14:paraId="445E5EB9" w14:textId="77777777" w:rsidR="00F23221" w:rsidRDefault="00F23221" w:rsidP="00190745">
      <w:pPr>
        <w:spacing w:line="276" w:lineRule="auto"/>
        <w:rPr>
          <w:noProof/>
          <w:lang w:val="en-ID"/>
        </w:rPr>
      </w:pPr>
    </w:p>
    <w:p w14:paraId="443B7501" w14:textId="6CD663FF" w:rsidR="00190745" w:rsidRPr="00190745" w:rsidRDefault="00190745" w:rsidP="00190745">
      <w:pPr>
        <w:pStyle w:val="ListParagraph"/>
        <w:widowControl/>
        <w:numPr>
          <w:ilvl w:val="0"/>
          <w:numId w:val="1"/>
        </w:numPr>
        <w:tabs>
          <w:tab w:val="left" w:pos="284"/>
        </w:tabs>
        <w:autoSpaceDE/>
        <w:autoSpaceDN/>
        <w:ind w:left="0" w:firstLine="0"/>
        <w:contextualSpacing/>
        <w:jc w:val="both"/>
        <w:rPr>
          <w:b/>
        </w:rPr>
      </w:pPr>
      <w:r w:rsidRPr="00190745">
        <w:rPr>
          <w:b/>
        </w:rPr>
        <w:t>TINJAUAN PUSTAKA</w:t>
      </w:r>
    </w:p>
    <w:p w14:paraId="38047836" w14:textId="77777777" w:rsidR="00190745" w:rsidRPr="005776B4" w:rsidRDefault="00190745" w:rsidP="00190745">
      <w:pPr>
        <w:adjustRightInd w:val="0"/>
        <w:ind w:left="567" w:hanging="567"/>
        <w:rPr>
          <w:b/>
          <w:color w:val="000000" w:themeColor="text1"/>
        </w:rPr>
      </w:pPr>
      <w:r>
        <w:rPr>
          <w:b/>
          <w:color w:val="000000" w:themeColor="text1"/>
        </w:rPr>
        <w:t>2.1</w:t>
      </w:r>
      <w:r>
        <w:rPr>
          <w:b/>
          <w:color w:val="000000" w:themeColor="text1"/>
        </w:rPr>
        <w:tab/>
      </w:r>
      <w:r w:rsidRPr="005776B4">
        <w:rPr>
          <w:b/>
          <w:color w:val="000000" w:themeColor="text1"/>
        </w:rPr>
        <w:t xml:space="preserve">Batu Kapur </w:t>
      </w:r>
    </w:p>
    <w:p w14:paraId="1E848915" w14:textId="77777777" w:rsidR="00190745" w:rsidRDefault="00190745" w:rsidP="00190745">
      <w:pPr>
        <w:adjustRightInd w:val="0"/>
        <w:jc w:val="both"/>
        <w:rPr>
          <w:bCs/>
          <w:sz w:val="24"/>
          <w:szCs w:val="24"/>
        </w:rPr>
      </w:pPr>
      <w:r w:rsidRPr="00E46BEB">
        <w:rPr>
          <w:bCs/>
          <w:sz w:val="24"/>
          <w:szCs w:val="24"/>
        </w:rPr>
        <w:t>Batu Kapur termasuk batuan sedimen atau endapan yang terdapat pada umumnya sekitar kepulauan dan pantai yang mempunyai temperatur air laut tinggi sepanjang tahun. Batu karang dapat berbentuk massif (batu gunung) hingga batu karang terumbu (</w:t>
      </w:r>
      <w:r w:rsidRPr="00E46BEB">
        <w:rPr>
          <w:bCs/>
          <w:i/>
          <w:sz w:val="24"/>
          <w:szCs w:val="24"/>
        </w:rPr>
        <w:t>coral reef</w:t>
      </w:r>
      <w:r w:rsidRPr="00E46BEB">
        <w:rPr>
          <w:bCs/>
          <w:sz w:val="24"/>
          <w:szCs w:val="24"/>
        </w:rPr>
        <w:t>). Batu karang umumnya berupa batu kapur sehingga agregat yang berasal dari batuan ini memiliki kandungan kimia berupa CaO yang paling besar sehingga masuk dalam kelompok batuan kapur (Yamin, 2011(b)).</w:t>
      </w:r>
    </w:p>
    <w:p w14:paraId="5D8BBFD2" w14:textId="77777777" w:rsidR="00190745" w:rsidRDefault="00190745" w:rsidP="00190745">
      <w:pPr>
        <w:adjustRightInd w:val="0"/>
        <w:jc w:val="both"/>
        <w:rPr>
          <w:bCs/>
          <w:sz w:val="24"/>
          <w:szCs w:val="24"/>
        </w:rPr>
      </w:pPr>
      <w:r w:rsidRPr="00E46BEB">
        <w:rPr>
          <w:bCs/>
          <w:sz w:val="24"/>
          <w:szCs w:val="24"/>
        </w:rPr>
        <w:t xml:space="preserve">Batu karang yang berupa batu kapur yang massif secara geologi disebut sebagai batuan kapur kristalin. Sedangkan batu karang terumbu akan bersifat ambyar bila dipecahkan, oleh sebab itu batuan seperti ini disebut sebagai batuan kapur koral (Yamin dkk., 2015(a)). Gambar 2.3 memperlihatkan bentuk fisik batu karang. </w:t>
      </w:r>
      <w:r w:rsidRPr="00E46BEB">
        <w:rPr>
          <w:bCs/>
          <w:color w:val="000000"/>
          <w:sz w:val="24"/>
          <w:szCs w:val="24"/>
        </w:rPr>
        <w:t>Kapur merupakan salah satu material untuk pembangunan yang</w:t>
      </w:r>
      <w:r w:rsidRPr="00E46BEB">
        <w:rPr>
          <w:bCs/>
          <w:sz w:val="24"/>
          <w:szCs w:val="24"/>
        </w:rPr>
        <w:t xml:space="preserve"> </w:t>
      </w:r>
      <w:r w:rsidRPr="00E46BEB">
        <w:rPr>
          <w:bCs/>
          <w:color w:val="000000"/>
          <w:sz w:val="24"/>
          <w:szCs w:val="24"/>
        </w:rPr>
        <w:t>telah banyak dipakai oleh manusia dan digunakan sebagai bahan stabilisasi pada tanah yang memiliki kinerja yang buruk dan dimanfaatkan juga pada tanah lunak. Sejak lama campuran lempung-kapur</w:t>
      </w:r>
      <w:r w:rsidRPr="00E46BEB">
        <w:rPr>
          <w:bCs/>
          <w:sz w:val="24"/>
          <w:szCs w:val="24"/>
        </w:rPr>
        <w:t xml:space="preserve"> </w:t>
      </w:r>
      <w:r w:rsidRPr="00E46BEB">
        <w:rPr>
          <w:bCs/>
          <w:color w:val="000000"/>
          <w:sz w:val="24"/>
          <w:szCs w:val="24"/>
        </w:rPr>
        <w:t xml:space="preserve">telah banyak dipakai sebagai bahan bangunan. </w:t>
      </w:r>
      <w:r w:rsidRPr="00E46BEB">
        <w:rPr>
          <w:bCs/>
          <w:sz w:val="24"/>
          <w:szCs w:val="24"/>
        </w:rPr>
        <w:t>Batu kapur mengandung 98,9% kalsium karbonat (CaCO</w:t>
      </w:r>
      <w:r w:rsidRPr="00E46BEB">
        <w:rPr>
          <w:bCs/>
          <w:sz w:val="24"/>
          <w:szCs w:val="24"/>
          <w:vertAlign w:val="subscript"/>
        </w:rPr>
        <w:t>3</w:t>
      </w:r>
      <w:r w:rsidRPr="00E46BEB">
        <w:rPr>
          <w:bCs/>
          <w:sz w:val="24"/>
          <w:szCs w:val="24"/>
        </w:rPr>
        <w:t>) dan 0,95% magnesium karbonat (MgCO</w:t>
      </w:r>
      <w:r w:rsidRPr="00E46BEB">
        <w:rPr>
          <w:bCs/>
          <w:sz w:val="24"/>
          <w:szCs w:val="24"/>
          <w:vertAlign w:val="subscript"/>
        </w:rPr>
        <w:t>3</w:t>
      </w:r>
      <w:r w:rsidRPr="00E46BEB">
        <w:rPr>
          <w:bCs/>
          <w:sz w:val="24"/>
          <w:szCs w:val="24"/>
        </w:rPr>
        <w:t xml:space="preserve">) (Russell, 2007). </w:t>
      </w:r>
    </w:p>
    <w:p w14:paraId="674F0513" w14:textId="77777777" w:rsidR="00190745" w:rsidRDefault="00190745" w:rsidP="00190745">
      <w:pPr>
        <w:adjustRightInd w:val="0"/>
        <w:jc w:val="both"/>
        <w:rPr>
          <w:bCs/>
          <w:sz w:val="24"/>
          <w:szCs w:val="24"/>
        </w:rPr>
      </w:pPr>
    </w:p>
    <w:p w14:paraId="749A2F75" w14:textId="77777777" w:rsidR="00190745" w:rsidRDefault="00190745" w:rsidP="00190745">
      <w:pPr>
        <w:adjustRightInd w:val="0"/>
        <w:jc w:val="both"/>
        <w:rPr>
          <w:bCs/>
          <w:sz w:val="24"/>
          <w:szCs w:val="24"/>
        </w:rPr>
      </w:pPr>
    </w:p>
    <w:p w14:paraId="6F486B0C" w14:textId="77777777" w:rsidR="00190745" w:rsidRDefault="00190745" w:rsidP="00190745">
      <w:pPr>
        <w:adjustRightInd w:val="0"/>
        <w:jc w:val="both"/>
        <w:rPr>
          <w:bCs/>
          <w:sz w:val="24"/>
          <w:szCs w:val="24"/>
        </w:rPr>
      </w:pPr>
    </w:p>
    <w:p w14:paraId="4DF321A4" w14:textId="77777777" w:rsidR="00190745" w:rsidRPr="00E46BEB" w:rsidRDefault="00190745" w:rsidP="00190745">
      <w:pPr>
        <w:adjustRightInd w:val="0"/>
        <w:jc w:val="both"/>
        <w:rPr>
          <w:bCs/>
          <w:sz w:val="24"/>
          <w:szCs w:val="24"/>
        </w:rPr>
      </w:pPr>
    </w:p>
    <w:p w14:paraId="554AC948" w14:textId="77777777" w:rsidR="00190745" w:rsidRPr="00E46BEB" w:rsidRDefault="00190745" w:rsidP="00190745">
      <w:pPr>
        <w:adjustRightInd w:val="0"/>
        <w:jc w:val="both"/>
        <w:rPr>
          <w:bCs/>
          <w:sz w:val="20"/>
          <w:szCs w:val="20"/>
        </w:rPr>
      </w:pPr>
    </w:p>
    <w:p w14:paraId="3118C1DF" w14:textId="77777777" w:rsidR="00190745" w:rsidRPr="00E46BEB" w:rsidRDefault="00190745" w:rsidP="00190745">
      <w:pPr>
        <w:spacing w:line="360" w:lineRule="auto"/>
        <w:ind w:firstLine="720"/>
        <w:jc w:val="center"/>
        <w:rPr>
          <w:bCs/>
          <w:sz w:val="20"/>
          <w:szCs w:val="20"/>
        </w:rPr>
      </w:pPr>
      <w:r w:rsidRPr="00E46BEB">
        <w:rPr>
          <w:bCs/>
          <w:noProof/>
          <w:sz w:val="20"/>
          <w:szCs w:val="20"/>
        </w:rPr>
        <w:drawing>
          <wp:inline distT="0" distB="0" distL="0" distR="0" wp14:anchorId="2B87D3CA" wp14:editId="14D4C3E7">
            <wp:extent cx="2619375" cy="190401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jpg"/>
                    <pic:cNvPicPr/>
                  </pic:nvPicPr>
                  <pic:blipFill>
                    <a:blip r:embed="rId10">
                      <a:extLst>
                        <a:ext uri="{28A0092B-C50C-407E-A947-70E740481C1C}">
                          <a14:useLocalDpi xmlns:a14="http://schemas.microsoft.com/office/drawing/2010/main" val="0"/>
                        </a:ext>
                      </a:extLst>
                    </a:blip>
                    <a:stretch>
                      <a:fillRect/>
                    </a:stretch>
                  </pic:blipFill>
                  <pic:spPr>
                    <a:xfrm>
                      <a:off x="0" y="0"/>
                      <a:ext cx="2625220" cy="1908260"/>
                    </a:xfrm>
                    <a:prstGeom prst="rect">
                      <a:avLst/>
                    </a:prstGeom>
                  </pic:spPr>
                </pic:pic>
              </a:graphicData>
            </a:graphic>
          </wp:inline>
        </w:drawing>
      </w:r>
    </w:p>
    <w:p w14:paraId="5E364687" w14:textId="77777777" w:rsidR="00190745" w:rsidRDefault="00190745" w:rsidP="00190745">
      <w:pPr>
        <w:ind w:firstLine="270"/>
        <w:jc w:val="center"/>
        <w:rPr>
          <w:bCs/>
          <w:lang w:val="id-ID"/>
        </w:rPr>
      </w:pPr>
      <w:r w:rsidRPr="009356B9">
        <w:rPr>
          <w:bCs/>
        </w:rPr>
        <w:t>Gambar 1. Batu karang atau Batu Kapur</w:t>
      </w:r>
    </w:p>
    <w:p w14:paraId="1DD26560" w14:textId="633C934A" w:rsidR="00190745" w:rsidRDefault="00190745" w:rsidP="00190745">
      <w:pPr>
        <w:ind w:firstLine="270"/>
        <w:jc w:val="center"/>
        <w:rPr>
          <w:bCs/>
          <w:i/>
          <w:lang w:val="id-ID"/>
        </w:rPr>
      </w:pPr>
      <w:r w:rsidRPr="009356B9">
        <w:rPr>
          <w:bCs/>
          <w:lang w:val="id-ID"/>
        </w:rPr>
        <w:t xml:space="preserve">Sumber : Unair </w:t>
      </w:r>
      <w:r w:rsidRPr="009356B9">
        <w:rPr>
          <w:bCs/>
          <w:i/>
          <w:lang w:val="id-ID"/>
        </w:rPr>
        <w:t>News</w:t>
      </w:r>
    </w:p>
    <w:p w14:paraId="5ABAFC60" w14:textId="77777777" w:rsidR="00190745" w:rsidRDefault="00190745" w:rsidP="00190745">
      <w:pPr>
        <w:ind w:firstLine="270"/>
        <w:jc w:val="center"/>
        <w:rPr>
          <w:bCs/>
          <w:i/>
          <w:lang w:val="id-ID"/>
        </w:rPr>
      </w:pPr>
    </w:p>
    <w:p w14:paraId="3FE68D53" w14:textId="493BC5DC" w:rsidR="00190745" w:rsidRPr="005776B4" w:rsidRDefault="00190745" w:rsidP="00190745">
      <w:pPr>
        <w:ind w:left="567" w:hanging="567"/>
        <w:jc w:val="both"/>
        <w:rPr>
          <w:b/>
        </w:rPr>
      </w:pPr>
      <w:r>
        <w:rPr>
          <w:b/>
        </w:rPr>
        <w:t xml:space="preserve">2.2 </w:t>
      </w:r>
      <w:r w:rsidRPr="005776B4">
        <w:rPr>
          <w:b/>
        </w:rPr>
        <w:t>Karakteristik Metode Marshall</w:t>
      </w:r>
    </w:p>
    <w:p w14:paraId="0AC87F06" w14:textId="77777777" w:rsidR="00190745" w:rsidRPr="00E46BEB" w:rsidRDefault="00190745" w:rsidP="00190745">
      <w:pPr>
        <w:pStyle w:val="ListParagraph"/>
        <w:widowControl/>
        <w:numPr>
          <w:ilvl w:val="0"/>
          <w:numId w:val="32"/>
        </w:numPr>
        <w:adjustRightInd w:val="0"/>
        <w:ind w:left="426" w:hanging="426"/>
        <w:contextualSpacing/>
        <w:jc w:val="both"/>
        <w:rPr>
          <w:bCs/>
        </w:rPr>
      </w:pPr>
      <w:r w:rsidRPr="00E46BEB">
        <w:rPr>
          <w:bCs/>
          <w:iCs/>
        </w:rPr>
        <w:t>Unit weight</w:t>
      </w:r>
      <w:r w:rsidRPr="00E46BEB">
        <w:rPr>
          <w:bCs/>
          <w:i/>
          <w:iCs/>
        </w:rPr>
        <w:t xml:space="preserve"> </w:t>
      </w:r>
      <w:r w:rsidRPr="00E46BEB">
        <w:rPr>
          <w:bCs/>
        </w:rPr>
        <w:t>merupakan berat volume kering campuran yang menunjukkan kepadatan campuran beton aspal. Campuran dengan kepadatan yang tinggi akan mempunyai kemampuan menahan beban yang lebih tinggi daripada campuran dengan kepadatan rendah.</w:t>
      </w:r>
      <w:r w:rsidRPr="00E46BEB">
        <w:rPr>
          <w:bCs/>
          <w:lang w:val="id-ID"/>
        </w:rPr>
        <w:t xml:space="preserve"> Untuk menghitung berat jenis aspal dapa menggunakan </w:t>
      </w:r>
      <w:r w:rsidRPr="00E46BEB">
        <w:rPr>
          <w:bCs/>
        </w:rPr>
        <w:t>rumus :</w:t>
      </w:r>
    </w:p>
    <w:p w14:paraId="48BDC2CD" w14:textId="77777777" w:rsidR="00190745" w:rsidRPr="00E46BEB" w:rsidRDefault="00190745" w:rsidP="00190745">
      <w:pPr>
        <w:adjustRightInd w:val="0"/>
        <w:ind w:left="273" w:firstLine="720"/>
        <w:jc w:val="both"/>
        <w:rPr>
          <w:rFonts w:eastAsiaTheme="minorEastAsia"/>
          <w:bCs/>
          <w:color w:val="000000" w:themeColor="text1"/>
        </w:rPr>
      </w:pPr>
      <w:r w:rsidRPr="00E46BEB">
        <w:rPr>
          <w:rFonts w:eastAsiaTheme="minorEastAsia"/>
          <w:bCs/>
          <w:color w:val="000000" w:themeColor="text1"/>
        </w:rPr>
        <w:t xml:space="preserve">Gmb   </w:t>
      </w:r>
      <w:r>
        <w:rPr>
          <w:rFonts w:eastAsiaTheme="minorEastAsia"/>
          <w:bCs/>
          <w:color w:val="000000" w:themeColor="text1"/>
        </w:rPr>
        <w:tab/>
      </w:r>
      <w:r w:rsidRPr="00E46BEB">
        <w:rPr>
          <w:rFonts w:eastAsiaTheme="minorEastAsia"/>
          <w:bCs/>
          <w:color w:val="000000" w:themeColor="text1"/>
        </w:rPr>
        <w:t xml:space="preserve"> =   </w:t>
      </w:r>
      <m:oMath>
        <m:f>
          <m:fPr>
            <m:ctrlPr>
              <w:rPr>
                <w:rFonts w:ascii="Cambria Math" w:hAnsi="Cambria Math"/>
                <w:bCs/>
                <w:color w:val="000000" w:themeColor="text1"/>
              </w:rPr>
            </m:ctrlPr>
          </m:fPr>
          <m:num>
            <m:r>
              <m:rPr>
                <m:sty m:val="p"/>
              </m:rPr>
              <w:rPr>
                <w:rFonts w:ascii="Cambria Math" w:hAnsi="Cambria Math"/>
                <w:color w:val="000000" w:themeColor="text1"/>
              </w:rPr>
              <m:t>W</m:t>
            </m:r>
          </m:num>
          <m:den>
            <m:r>
              <m:rPr>
                <m:sty m:val="p"/>
              </m:rPr>
              <w:rPr>
                <w:rFonts w:ascii="Cambria Math" w:hAnsi="Cambria Math"/>
                <w:color w:val="000000" w:themeColor="text1"/>
              </w:rPr>
              <m:t>B</m:t>
            </m:r>
          </m:den>
        </m:f>
      </m:oMath>
      <w:r w:rsidRPr="00E46BEB">
        <w:rPr>
          <w:rFonts w:eastAsiaTheme="minorEastAsia"/>
          <w:bCs/>
          <w:color w:val="000000" w:themeColor="text1"/>
        </w:rPr>
        <w:t>…………</w:t>
      </w:r>
      <w:r>
        <w:rPr>
          <w:rFonts w:eastAsiaTheme="minorEastAsia"/>
          <w:bCs/>
          <w:color w:val="000000" w:themeColor="text1"/>
        </w:rPr>
        <w:t>..</w:t>
      </w:r>
      <w:r w:rsidRPr="00E46BEB">
        <w:rPr>
          <w:rFonts w:eastAsiaTheme="minorEastAsia"/>
          <w:bCs/>
          <w:color w:val="000000" w:themeColor="text1"/>
        </w:rPr>
        <w:t>…..……………………...…………...................(2.1)</w:t>
      </w:r>
    </w:p>
    <w:p w14:paraId="32E70019" w14:textId="77777777" w:rsidR="00190745" w:rsidRPr="00E46BEB" w:rsidRDefault="00190745" w:rsidP="00190745">
      <w:pPr>
        <w:adjustRightInd w:val="0"/>
        <w:ind w:left="273" w:firstLine="720"/>
        <w:jc w:val="both"/>
        <w:rPr>
          <w:bCs/>
        </w:rPr>
      </w:pPr>
      <w:r w:rsidRPr="00E46BEB">
        <w:rPr>
          <w:bCs/>
          <w:spacing w:val="-1"/>
        </w:rPr>
        <w:t>D</w:t>
      </w:r>
      <w:r w:rsidRPr="00E46BEB">
        <w:rPr>
          <w:bCs/>
          <w:spacing w:val="1"/>
        </w:rPr>
        <w:t>ima</w:t>
      </w:r>
      <w:r w:rsidRPr="00E46BEB">
        <w:rPr>
          <w:bCs/>
        </w:rPr>
        <w:t xml:space="preserve">na : </w:t>
      </w:r>
    </w:p>
    <w:p w14:paraId="62FB9FD0" w14:textId="77777777" w:rsidR="00190745" w:rsidRDefault="00190745" w:rsidP="00190745">
      <w:pPr>
        <w:adjustRightInd w:val="0"/>
        <w:ind w:left="273" w:firstLine="720"/>
        <w:jc w:val="both"/>
        <w:rPr>
          <w:bCs/>
        </w:rPr>
      </w:pPr>
      <w:r w:rsidRPr="00E46BEB">
        <w:rPr>
          <w:bCs/>
          <w:color w:val="000000" w:themeColor="text1"/>
        </w:rPr>
        <w:t>Gmb</w:t>
      </w:r>
      <w:r w:rsidRPr="00E46BEB">
        <w:rPr>
          <w:bCs/>
          <w:color w:val="000000" w:themeColor="text1"/>
        </w:rPr>
        <w:tab/>
      </w:r>
      <w:r>
        <w:rPr>
          <w:bCs/>
          <w:color w:val="000000" w:themeColor="text1"/>
        </w:rPr>
        <w:tab/>
      </w:r>
      <w:r w:rsidRPr="00E46BEB">
        <w:rPr>
          <w:bCs/>
          <w:color w:val="000000" w:themeColor="text1"/>
        </w:rPr>
        <w:t xml:space="preserve">= </w:t>
      </w:r>
      <w:r w:rsidRPr="00E46BEB">
        <w:rPr>
          <w:bCs/>
          <w:color w:val="000000" w:themeColor="text1"/>
        </w:rPr>
        <w:tab/>
        <w:t>Berat volume kering campuran (gram/cm</w:t>
      </w:r>
      <w:r w:rsidRPr="00E46BEB">
        <w:rPr>
          <w:bCs/>
          <w:color w:val="000000" w:themeColor="text1"/>
          <w:vertAlign w:val="superscript"/>
        </w:rPr>
        <w:t>3</w:t>
      </w:r>
      <w:r w:rsidRPr="00E46BEB">
        <w:rPr>
          <w:bCs/>
          <w:color w:val="000000" w:themeColor="text1"/>
        </w:rPr>
        <w:t>)</w:t>
      </w:r>
    </w:p>
    <w:p w14:paraId="6A2EDB82" w14:textId="77777777" w:rsidR="00190745" w:rsidRDefault="00190745" w:rsidP="00190745">
      <w:pPr>
        <w:adjustRightInd w:val="0"/>
        <w:ind w:left="273" w:firstLine="720"/>
        <w:jc w:val="both"/>
        <w:rPr>
          <w:bCs/>
        </w:rPr>
      </w:pPr>
      <w:r w:rsidRPr="00E46BEB">
        <w:rPr>
          <w:bCs/>
          <w:color w:val="000000" w:themeColor="text1"/>
        </w:rPr>
        <w:t>W</w:t>
      </w:r>
      <w:r w:rsidRPr="00E46BEB">
        <w:rPr>
          <w:bCs/>
          <w:color w:val="000000" w:themeColor="text1"/>
        </w:rPr>
        <w:tab/>
      </w:r>
      <w:r w:rsidRPr="00E46BEB">
        <w:rPr>
          <w:bCs/>
          <w:color w:val="000000" w:themeColor="text1"/>
        </w:rPr>
        <w:tab/>
        <w:t>=</w:t>
      </w:r>
      <w:r w:rsidRPr="00E46BEB">
        <w:rPr>
          <w:bCs/>
          <w:color w:val="000000" w:themeColor="text1"/>
        </w:rPr>
        <w:tab/>
        <w:t>Berat benda uji di udara (gram)</w:t>
      </w:r>
    </w:p>
    <w:p w14:paraId="22A7E81D" w14:textId="77777777" w:rsidR="00190745" w:rsidRDefault="00190745" w:rsidP="00190745">
      <w:pPr>
        <w:adjustRightInd w:val="0"/>
        <w:ind w:left="273" w:firstLine="720"/>
        <w:jc w:val="both"/>
        <w:rPr>
          <w:bCs/>
          <w:color w:val="000000" w:themeColor="text1"/>
        </w:rPr>
      </w:pPr>
      <w:r w:rsidRPr="00E46BEB">
        <w:rPr>
          <w:bCs/>
          <w:color w:val="000000" w:themeColor="text1"/>
        </w:rPr>
        <w:t>B</w:t>
      </w:r>
      <w:r w:rsidRPr="00E46BEB">
        <w:rPr>
          <w:bCs/>
          <w:color w:val="000000" w:themeColor="text1"/>
        </w:rPr>
        <w:tab/>
      </w:r>
      <w:r w:rsidRPr="00E46BEB">
        <w:rPr>
          <w:bCs/>
          <w:color w:val="000000" w:themeColor="text1"/>
        </w:rPr>
        <w:tab/>
        <w:t xml:space="preserve">= </w:t>
      </w:r>
      <w:r w:rsidRPr="00E46BEB">
        <w:rPr>
          <w:bCs/>
          <w:color w:val="000000" w:themeColor="text1"/>
        </w:rPr>
        <w:tab/>
        <w:t>Volume benda uji</w:t>
      </w:r>
      <w:r w:rsidRPr="00E46BEB">
        <w:rPr>
          <w:bCs/>
          <w:i/>
          <w:iCs/>
          <w:color w:val="000000" w:themeColor="text1"/>
        </w:rPr>
        <w:t xml:space="preserve"> </w:t>
      </w:r>
      <w:r w:rsidRPr="00E46BEB">
        <w:rPr>
          <w:bCs/>
          <w:color w:val="000000" w:themeColor="text1"/>
        </w:rPr>
        <w:t>(cm</w:t>
      </w:r>
      <w:r w:rsidRPr="00E46BEB">
        <w:rPr>
          <w:bCs/>
          <w:color w:val="000000" w:themeColor="text1"/>
          <w:vertAlign w:val="superscript"/>
        </w:rPr>
        <w:t>3</w:t>
      </w:r>
      <w:r w:rsidRPr="00E46BEB">
        <w:rPr>
          <w:bCs/>
          <w:color w:val="000000" w:themeColor="text1"/>
        </w:rPr>
        <w:t>)</w:t>
      </w:r>
    </w:p>
    <w:p w14:paraId="49239761" w14:textId="77777777" w:rsidR="004973EF" w:rsidRPr="00E46BEB" w:rsidRDefault="004973EF" w:rsidP="00190745">
      <w:pPr>
        <w:adjustRightInd w:val="0"/>
        <w:ind w:left="273" w:firstLine="720"/>
        <w:jc w:val="both"/>
        <w:rPr>
          <w:bCs/>
        </w:rPr>
      </w:pPr>
    </w:p>
    <w:p w14:paraId="1E806ADE" w14:textId="77777777" w:rsidR="00190745" w:rsidRPr="00E46BEB" w:rsidRDefault="00190745" w:rsidP="00190745">
      <w:pPr>
        <w:pStyle w:val="ListParagraph"/>
        <w:widowControl/>
        <w:numPr>
          <w:ilvl w:val="0"/>
          <w:numId w:val="32"/>
        </w:numPr>
        <w:adjustRightInd w:val="0"/>
        <w:ind w:left="426" w:hanging="426"/>
        <w:contextualSpacing/>
        <w:jc w:val="both"/>
        <w:rPr>
          <w:bCs/>
        </w:rPr>
      </w:pPr>
      <w:r w:rsidRPr="00E46BEB">
        <w:rPr>
          <w:bCs/>
        </w:rPr>
        <w:t>VIM (</w:t>
      </w:r>
      <w:r w:rsidRPr="00E46BEB">
        <w:rPr>
          <w:bCs/>
          <w:iCs/>
        </w:rPr>
        <w:t>Voids In Mix</w:t>
      </w:r>
      <w:r w:rsidRPr="00E46BEB">
        <w:rPr>
          <w:bCs/>
        </w:rPr>
        <w:t>) merupakan volume pori dalam campuran yang telah dipadatkan atau banyaknya rongga udara yang berada dalam campuran. Dalam hal ini perhitungan volume sampel tidak dilakukan dengan perendaman sampel dalam air dikarenakan berat kering permukaan jenuh (</w:t>
      </w:r>
      <w:r w:rsidRPr="00E46BEB">
        <w:rPr>
          <w:bCs/>
          <w:iCs/>
        </w:rPr>
        <w:t>SSD</w:t>
      </w:r>
      <w:r w:rsidRPr="00E46BEB">
        <w:rPr>
          <w:bCs/>
        </w:rPr>
        <w:t>) pada aspal beton tidak akan terjadi sebagai akibat dari porusnya campuran.</w:t>
      </w:r>
      <w:r w:rsidRPr="00E46BEB">
        <w:rPr>
          <w:bCs/>
          <w:lang w:val="id-ID"/>
        </w:rPr>
        <w:t xml:space="preserve"> </w:t>
      </w:r>
      <w:r w:rsidRPr="00E46BEB">
        <w:rPr>
          <w:bCs/>
          <w:spacing w:val="-1"/>
        </w:rPr>
        <w:t>N</w:t>
      </w:r>
      <w:r w:rsidRPr="00E46BEB">
        <w:rPr>
          <w:bCs/>
          <w:spacing w:val="1"/>
        </w:rPr>
        <w:t>i</w:t>
      </w:r>
      <w:r w:rsidRPr="00E46BEB">
        <w:rPr>
          <w:bCs/>
          <w:spacing w:val="2"/>
        </w:rPr>
        <w:t>l</w:t>
      </w:r>
      <w:r w:rsidRPr="00E46BEB">
        <w:rPr>
          <w:bCs/>
          <w:spacing w:val="1"/>
        </w:rPr>
        <w:t>a</w:t>
      </w:r>
      <w:r w:rsidRPr="00E46BEB">
        <w:rPr>
          <w:bCs/>
        </w:rPr>
        <w:t>i</w:t>
      </w:r>
      <w:r w:rsidRPr="00E46BEB">
        <w:rPr>
          <w:bCs/>
          <w:spacing w:val="17"/>
        </w:rPr>
        <w:t xml:space="preserve"> </w:t>
      </w:r>
      <w:r w:rsidRPr="00E46BEB">
        <w:rPr>
          <w:bCs/>
          <w:spacing w:val="-1"/>
        </w:rPr>
        <w:t>V</w:t>
      </w:r>
      <w:r w:rsidRPr="00E46BEB">
        <w:rPr>
          <w:bCs/>
          <w:spacing w:val="-4"/>
        </w:rPr>
        <w:t>I</w:t>
      </w:r>
      <w:r w:rsidRPr="00E46BEB">
        <w:rPr>
          <w:bCs/>
        </w:rPr>
        <w:t>M</w:t>
      </w:r>
      <w:r w:rsidRPr="00E46BEB">
        <w:rPr>
          <w:bCs/>
          <w:spacing w:val="14"/>
        </w:rPr>
        <w:t xml:space="preserve"> </w:t>
      </w:r>
      <w:r w:rsidRPr="00E46BEB">
        <w:rPr>
          <w:bCs/>
        </w:rPr>
        <w:t>d</w:t>
      </w:r>
      <w:r w:rsidRPr="00E46BEB">
        <w:rPr>
          <w:bCs/>
          <w:spacing w:val="1"/>
        </w:rPr>
        <w:t>i</w:t>
      </w:r>
      <w:r w:rsidRPr="00E46BEB">
        <w:rPr>
          <w:bCs/>
          <w:spacing w:val="4"/>
        </w:rPr>
        <w:t>n</w:t>
      </w:r>
      <w:r w:rsidRPr="00E46BEB">
        <w:rPr>
          <w:bCs/>
          <w:spacing w:val="-8"/>
        </w:rPr>
        <w:t>y</w:t>
      </w:r>
      <w:r w:rsidRPr="00E46BEB">
        <w:rPr>
          <w:bCs/>
          <w:spacing w:val="1"/>
        </w:rPr>
        <w:t>ata</w:t>
      </w:r>
      <w:r w:rsidRPr="00E46BEB">
        <w:rPr>
          <w:bCs/>
        </w:rPr>
        <w:t>k</w:t>
      </w:r>
      <w:r w:rsidRPr="00E46BEB">
        <w:rPr>
          <w:bCs/>
          <w:spacing w:val="1"/>
        </w:rPr>
        <w:t>a</w:t>
      </w:r>
      <w:r w:rsidRPr="00E46BEB">
        <w:rPr>
          <w:bCs/>
        </w:rPr>
        <w:t>n</w:t>
      </w:r>
      <w:r w:rsidRPr="00E46BEB">
        <w:rPr>
          <w:bCs/>
          <w:spacing w:val="16"/>
        </w:rPr>
        <w:t xml:space="preserve"> </w:t>
      </w:r>
      <w:r w:rsidRPr="00E46BEB">
        <w:rPr>
          <w:bCs/>
        </w:rPr>
        <w:t>d</w:t>
      </w:r>
      <w:r w:rsidRPr="00E46BEB">
        <w:rPr>
          <w:bCs/>
          <w:spacing w:val="1"/>
        </w:rPr>
        <w:t>al</w:t>
      </w:r>
      <w:r w:rsidRPr="00E46BEB">
        <w:rPr>
          <w:bCs/>
          <w:spacing w:val="-3"/>
        </w:rPr>
        <w:t>a</w:t>
      </w:r>
      <w:r w:rsidRPr="00E46BEB">
        <w:rPr>
          <w:bCs/>
        </w:rPr>
        <w:t>m</w:t>
      </w:r>
      <w:r w:rsidRPr="00E46BEB">
        <w:rPr>
          <w:bCs/>
          <w:spacing w:val="17"/>
        </w:rPr>
        <w:t xml:space="preserve"> </w:t>
      </w:r>
      <w:r w:rsidRPr="00E46BEB">
        <w:rPr>
          <w:bCs/>
        </w:rPr>
        <w:t>b</w:t>
      </w:r>
      <w:r w:rsidRPr="00E46BEB">
        <w:rPr>
          <w:bCs/>
          <w:spacing w:val="1"/>
        </w:rPr>
        <w:t>i</w:t>
      </w:r>
      <w:r w:rsidRPr="00E46BEB">
        <w:rPr>
          <w:bCs/>
          <w:spacing w:val="-3"/>
        </w:rPr>
        <w:t>l</w:t>
      </w:r>
      <w:r w:rsidRPr="00E46BEB">
        <w:rPr>
          <w:bCs/>
          <w:spacing w:val="1"/>
        </w:rPr>
        <w:t>a</w:t>
      </w:r>
      <w:r w:rsidRPr="00E46BEB">
        <w:rPr>
          <w:bCs/>
        </w:rPr>
        <w:t>n</w:t>
      </w:r>
      <w:r w:rsidRPr="00E46BEB">
        <w:rPr>
          <w:bCs/>
          <w:spacing w:val="-4"/>
        </w:rPr>
        <w:t>g</w:t>
      </w:r>
      <w:r w:rsidRPr="00E46BEB">
        <w:rPr>
          <w:bCs/>
          <w:spacing w:val="1"/>
        </w:rPr>
        <w:t>a</w:t>
      </w:r>
      <w:r w:rsidRPr="00E46BEB">
        <w:rPr>
          <w:bCs/>
        </w:rPr>
        <w:t>n</w:t>
      </w:r>
      <w:r w:rsidRPr="00E46BEB">
        <w:rPr>
          <w:bCs/>
          <w:spacing w:val="16"/>
        </w:rPr>
        <w:t xml:space="preserve"> </w:t>
      </w:r>
      <w:r w:rsidRPr="00E46BEB">
        <w:rPr>
          <w:bCs/>
          <w:spacing w:val="-1"/>
        </w:rPr>
        <w:t>s</w:t>
      </w:r>
      <w:r w:rsidRPr="00E46BEB">
        <w:rPr>
          <w:bCs/>
          <w:spacing w:val="1"/>
        </w:rPr>
        <w:t>at</w:t>
      </w:r>
      <w:r w:rsidRPr="00E46BEB">
        <w:rPr>
          <w:bCs/>
        </w:rPr>
        <w:t>u</w:t>
      </w:r>
      <w:r w:rsidRPr="00E46BEB">
        <w:rPr>
          <w:bCs/>
          <w:spacing w:val="16"/>
        </w:rPr>
        <w:t xml:space="preserve"> </w:t>
      </w:r>
      <w:r w:rsidRPr="00E46BEB">
        <w:rPr>
          <w:bCs/>
          <w:spacing w:val="1"/>
        </w:rPr>
        <w:t>a</w:t>
      </w:r>
      <w:r w:rsidRPr="00E46BEB">
        <w:rPr>
          <w:bCs/>
        </w:rPr>
        <w:t>n</w:t>
      </w:r>
      <w:r w:rsidRPr="00E46BEB">
        <w:rPr>
          <w:bCs/>
          <w:spacing w:val="-4"/>
        </w:rPr>
        <w:t>g</w:t>
      </w:r>
      <w:r w:rsidRPr="00E46BEB">
        <w:rPr>
          <w:bCs/>
        </w:rPr>
        <w:t>ka</w:t>
      </w:r>
      <w:r w:rsidRPr="00E46BEB">
        <w:rPr>
          <w:bCs/>
          <w:spacing w:val="17"/>
        </w:rPr>
        <w:t xml:space="preserve"> </w:t>
      </w:r>
      <w:r w:rsidRPr="00E46BEB">
        <w:rPr>
          <w:bCs/>
        </w:rPr>
        <w:t>d</w:t>
      </w:r>
      <w:r w:rsidRPr="00E46BEB">
        <w:rPr>
          <w:bCs/>
          <w:spacing w:val="1"/>
        </w:rPr>
        <w:t>i</w:t>
      </w:r>
      <w:r w:rsidRPr="00E46BEB">
        <w:rPr>
          <w:bCs/>
        </w:rPr>
        <w:t>b</w:t>
      </w:r>
      <w:r w:rsidRPr="00E46BEB">
        <w:rPr>
          <w:bCs/>
          <w:spacing w:val="1"/>
        </w:rPr>
        <w:t>ela</w:t>
      </w:r>
      <w:r w:rsidRPr="00E46BEB">
        <w:rPr>
          <w:bCs/>
          <w:spacing w:val="-4"/>
        </w:rPr>
        <w:t>k</w:t>
      </w:r>
      <w:r w:rsidRPr="00E46BEB">
        <w:rPr>
          <w:bCs/>
          <w:spacing w:val="1"/>
        </w:rPr>
        <w:t>a</w:t>
      </w:r>
      <w:r w:rsidRPr="00E46BEB">
        <w:rPr>
          <w:bCs/>
        </w:rPr>
        <w:t>ng</w:t>
      </w:r>
      <w:r w:rsidRPr="00E46BEB">
        <w:rPr>
          <w:bCs/>
          <w:spacing w:val="12"/>
        </w:rPr>
        <w:t xml:space="preserve"> </w:t>
      </w:r>
      <w:r w:rsidRPr="00E46BEB">
        <w:rPr>
          <w:bCs/>
        </w:rPr>
        <w:t>ko</w:t>
      </w:r>
      <w:r w:rsidRPr="00E46BEB">
        <w:rPr>
          <w:bCs/>
          <w:spacing w:val="1"/>
        </w:rPr>
        <w:t>m</w:t>
      </w:r>
      <w:r w:rsidRPr="00E46BEB">
        <w:rPr>
          <w:bCs/>
        </w:rPr>
        <w:t>a</w:t>
      </w:r>
      <w:r w:rsidRPr="00E46BEB">
        <w:rPr>
          <w:bCs/>
          <w:spacing w:val="17"/>
        </w:rPr>
        <w:t xml:space="preserve"> </w:t>
      </w:r>
      <w:r w:rsidRPr="00E46BEB">
        <w:rPr>
          <w:bCs/>
          <w:spacing w:val="1"/>
        </w:rPr>
        <w:t>ata</w:t>
      </w:r>
      <w:r w:rsidRPr="00E46BEB">
        <w:rPr>
          <w:bCs/>
        </w:rPr>
        <w:t>u</w:t>
      </w:r>
      <w:r w:rsidRPr="00E46BEB">
        <w:rPr>
          <w:bCs/>
          <w:spacing w:val="16"/>
        </w:rPr>
        <w:t xml:space="preserve"> </w:t>
      </w:r>
      <w:r w:rsidRPr="00E46BEB">
        <w:rPr>
          <w:bCs/>
          <w:spacing w:val="-4"/>
        </w:rPr>
        <w:t>d</w:t>
      </w:r>
      <w:r w:rsidRPr="00E46BEB">
        <w:rPr>
          <w:bCs/>
          <w:spacing w:val="1"/>
        </w:rPr>
        <w:t>al</w:t>
      </w:r>
      <w:r w:rsidRPr="00E46BEB">
        <w:rPr>
          <w:bCs/>
          <w:spacing w:val="-3"/>
        </w:rPr>
        <w:t>a</w:t>
      </w:r>
      <w:r w:rsidRPr="00E46BEB">
        <w:rPr>
          <w:bCs/>
        </w:rPr>
        <w:t>m p</w:t>
      </w:r>
      <w:r w:rsidRPr="00E46BEB">
        <w:rPr>
          <w:bCs/>
          <w:spacing w:val="1"/>
        </w:rPr>
        <w:t>e</w:t>
      </w:r>
      <w:r w:rsidRPr="00E46BEB">
        <w:rPr>
          <w:bCs/>
        </w:rPr>
        <w:t>r</w:t>
      </w:r>
      <w:r w:rsidRPr="00E46BEB">
        <w:rPr>
          <w:bCs/>
          <w:spacing w:val="-1"/>
        </w:rPr>
        <w:t>s</w:t>
      </w:r>
      <w:r w:rsidRPr="00E46BEB">
        <w:rPr>
          <w:bCs/>
          <w:spacing w:val="1"/>
        </w:rPr>
        <w:t>e</w:t>
      </w:r>
      <w:r w:rsidRPr="00E46BEB">
        <w:rPr>
          <w:bCs/>
        </w:rPr>
        <w:t xml:space="preserve">n (%) </w:t>
      </w:r>
      <w:r w:rsidRPr="00E46BEB">
        <w:rPr>
          <w:bCs/>
          <w:spacing w:val="1"/>
        </w:rPr>
        <w:t>te</w:t>
      </w:r>
      <w:r w:rsidRPr="00E46BEB">
        <w:rPr>
          <w:bCs/>
        </w:rPr>
        <w:t>r</w:t>
      </w:r>
      <w:r w:rsidRPr="00E46BEB">
        <w:rPr>
          <w:bCs/>
          <w:spacing w:val="-4"/>
        </w:rPr>
        <w:t>h</w:t>
      </w:r>
      <w:r w:rsidRPr="00E46BEB">
        <w:rPr>
          <w:bCs/>
          <w:spacing w:val="1"/>
        </w:rPr>
        <w:t>a</w:t>
      </w:r>
      <w:r w:rsidRPr="00E46BEB">
        <w:rPr>
          <w:bCs/>
        </w:rPr>
        <w:t>d</w:t>
      </w:r>
      <w:r w:rsidRPr="00E46BEB">
        <w:rPr>
          <w:bCs/>
          <w:spacing w:val="1"/>
        </w:rPr>
        <w:t>a</w:t>
      </w:r>
      <w:r w:rsidRPr="00E46BEB">
        <w:rPr>
          <w:bCs/>
        </w:rPr>
        <w:t xml:space="preserve">p </w:t>
      </w:r>
      <w:r w:rsidRPr="00E46BEB">
        <w:rPr>
          <w:bCs/>
          <w:spacing w:val="-3"/>
        </w:rPr>
        <w:t>c</w:t>
      </w:r>
      <w:r w:rsidRPr="00E46BEB">
        <w:rPr>
          <w:bCs/>
          <w:spacing w:val="1"/>
        </w:rPr>
        <w:t>am</w:t>
      </w:r>
      <w:r w:rsidRPr="00E46BEB">
        <w:rPr>
          <w:bCs/>
        </w:rPr>
        <w:t>pur</w:t>
      </w:r>
      <w:r w:rsidRPr="00E46BEB">
        <w:rPr>
          <w:bCs/>
          <w:spacing w:val="1"/>
        </w:rPr>
        <w:t>a</w:t>
      </w:r>
      <w:r w:rsidRPr="00E46BEB">
        <w:rPr>
          <w:bCs/>
        </w:rPr>
        <w:t xml:space="preserve">n </w:t>
      </w:r>
      <w:r w:rsidRPr="00E46BEB">
        <w:rPr>
          <w:bCs/>
          <w:spacing w:val="-4"/>
        </w:rPr>
        <w:t>d</w:t>
      </w:r>
      <w:r w:rsidRPr="00E46BEB">
        <w:rPr>
          <w:bCs/>
          <w:spacing w:val="1"/>
        </w:rPr>
        <w:t>a</w:t>
      </w:r>
      <w:r w:rsidRPr="00E46BEB">
        <w:rPr>
          <w:bCs/>
        </w:rPr>
        <w:t>n d</w:t>
      </w:r>
      <w:r w:rsidRPr="00E46BEB">
        <w:rPr>
          <w:bCs/>
          <w:spacing w:val="1"/>
        </w:rPr>
        <w:t>i</w:t>
      </w:r>
      <w:r w:rsidRPr="00E46BEB">
        <w:rPr>
          <w:bCs/>
        </w:rPr>
        <w:t>h</w:t>
      </w:r>
      <w:r w:rsidRPr="00E46BEB">
        <w:rPr>
          <w:bCs/>
          <w:spacing w:val="-3"/>
        </w:rPr>
        <w:t>i</w:t>
      </w:r>
      <w:r w:rsidRPr="00E46BEB">
        <w:rPr>
          <w:bCs/>
          <w:spacing w:val="1"/>
        </w:rPr>
        <w:t>t</w:t>
      </w:r>
      <w:r w:rsidRPr="00E46BEB">
        <w:rPr>
          <w:bCs/>
        </w:rPr>
        <w:t>u</w:t>
      </w:r>
      <w:r w:rsidRPr="00E46BEB">
        <w:rPr>
          <w:bCs/>
          <w:spacing w:val="-4"/>
        </w:rPr>
        <w:t>n</w:t>
      </w:r>
      <w:r w:rsidRPr="00E46BEB">
        <w:rPr>
          <w:bCs/>
        </w:rPr>
        <w:t>g</w:t>
      </w:r>
      <w:r w:rsidRPr="00E46BEB">
        <w:rPr>
          <w:bCs/>
          <w:spacing w:val="-4"/>
        </w:rPr>
        <w:t xml:space="preserve"> </w:t>
      </w:r>
      <w:r w:rsidRPr="00E46BEB">
        <w:rPr>
          <w:bCs/>
        </w:rPr>
        <w:t>d</w:t>
      </w:r>
      <w:r w:rsidRPr="00E46BEB">
        <w:rPr>
          <w:bCs/>
          <w:spacing w:val="1"/>
        </w:rPr>
        <w:t>e</w:t>
      </w:r>
      <w:r w:rsidRPr="00E46BEB">
        <w:rPr>
          <w:bCs/>
          <w:spacing w:val="4"/>
        </w:rPr>
        <w:t>n</w:t>
      </w:r>
      <w:r w:rsidRPr="00E46BEB">
        <w:rPr>
          <w:bCs/>
          <w:spacing w:val="-4"/>
        </w:rPr>
        <w:t>g</w:t>
      </w:r>
      <w:r w:rsidRPr="00E46BEB">
        <w:rPr>
          <w:bCs/>
          <w:spacing w:val="1"/>
        </w:rPr>
        <w:t>a</w:t>
      </w:r>
      <w:r w:rsidRPr="00E46BEB">
        <w:rPr>
          <w:bCs/>
        </w:rPr>
        <w:t>n ru</w:t>
      </w:r>
      <w:r w:rsidRPr="00E46BEB">
        <w:rPr>
          <w:bCs/>
          <w:spacing w:val="1"/>
        </w:rPr>
        <w:t>m</w:t>
      </w:r>
      <w:r w:rsidRPr="00E46BEB">
        <w:rPr>
          <w:bCs/>
        </w:rPr>
        <w:t>us</w:t>
      </w:r>
      <w:r w:rsidRPr="00E46BEB">
        <w:rPr>
          <w:bCs/>
          <w:spacing w:val="2"/>
        </w:rPr>
        <w:t xml:space="preserve"> </w:t>
      </w:r>
      <w:r w:rsidRPr="00E46BEB">
        <w:rPr>
          <w:bCs/>
        </w:rPr>
        <w:t>:</w:t>
      </w:r>
    </w:p>
    <w:p w14:paraId="3F908151" w14:textId="77777777" w:rsidR="00190745" w:rsidRPr="00E46BEB" w:rsidRDefault="00190745" w:rsidP="00190745">
      <w:pPr>
        <w:ind w:left="426" w:firstLine="720"/>
        <w:jc w:val="both"/>
        <w:rPr>
          <w:bCs/>
          <w:sz w:val="20"/>
          <w:szCs w:val="20"/>
        </w:rPr>
      </w:pPr>
      <w:r w:rsidRPr="00E46BEB">
        <w:rPr>
          <w:rFonts w:eastAsiaTheme="minorEastAsia"/>
          <w:bCs/>
          <w:color w:val="000000" w:themeColor="text1"/>
          <w:sz w:val="20"/>
          <w:szCs w:val="20"/>
        </w:rPr>
        <w:t xml:space="preserve">P = </w:t>
      </w:r>
      <m:oMath>
        <m:d>
          <m:dPr>
            <m:begChr m:val="["/>
            <m:endChr m:val="]"/>
            <m:ctrlPr>
              <w:rPr>
                <w:rFonts w:ascii="Cambria Math" w:hAnsi="Cambria Math"/>
                <w:bCs/>
                <w:color w:val="000000" w:themeColor="text1"/>
                <w:sz w:val="20"/>
                <w:szCs w:val="20"/>
              </w:rPr>
            </m:ctrlPr>
          </m:dPr>
          <m:e>
            <m:r>
              <m:rPr>
                <m:sty m:val="p"/>
              </m:rPr>
              <w:rPr>
                <w:rFonts w:ascii="Cambria Math" w:hAnsi="Cambria Math"/>
                <w:color w:val="000000" w:themeColor="text1"/>
                <w:sz w:val="20"/>
                <w:szCs w:val="20"/>
              </w:rPr>
              <m:t>1-</m:t>
            </m:r>
            <m:f>
              <m:fPr>
                <m:ctrlPr>
                  <w:rPr>
                    <w:rFonts w:ascii="Cambria Math" w:hAnsi="Cambria Math"/>
                    <w:bCs/>
                    <w:color w:val="000000" w:themeColor="text1"/>
                    <w:sz w:val="20"/>
                    <w:szCs w:val="20"/>
                  </w:rPr>
                </m:ctrlPr>
              </m:fPr>
              <m:num>
                <m:r>
                  <w:rPr>
                    <w:rFonts w:ascii="Cambria Math" w:hAnsi="Cambria Math"/>
                    <w:color w:val="000000" w:themeColor="text1"/>
                    <w:sz w:val="20"/>
                    <w:szCs w:val="20"/>
                  </w:rPr>
                  <m:t>D</m:t>
                </m:r>
              </m:num>
              <m:den>
                <m:r>
                  <w:rPr>
                    <w:rFonts w:ascii="Cambria Math" w:hAnsi="Cambria Math"/>
                    <w:color w:val="000000" w:themeColor="text1"/>
                    <w:sz w:val="20"/>
                    <w:szCs w:val="20"/>
                  </w:rPr>
                  <m:t>SGmix</m:t>
                </m:r>
              </m:den>
            </m:f>
          </m:e>
        </m:d>
        <m:r>
          <w:rPr>
            <w:rFonts w:ascii="Cambria Math" w:hAnsi="Cambria Math"/>
            <w:color w:val="000000" w:themeColor="text1"/>
            <w:sz w:val="20"/>
            <w:szCs w:val="20"/>
          </w:rPr>
          <m:t>×100%</m:t>
        </m:r>
      </m:oMath>
      <w:r w:rsidRPr="00E46BEB">
        <w:rPr>
          <w:rFonts w:eastAsiaTheme="minorEastAsia"/>
          <w:bCs/>
          <w:color w:val="000000" w:themeColor="text1"/>
          <w:sz w:val="20"/>
          <w:szCs w:val="20"/>
        </w:rPr>
        <w:t>………………………………</w:t>
      </w:r>
      <w:r>
        <w:rPr>
          <w:rFonts w:eastAsiaTheme="minorEastAsia"/>
          <w:bCs/>
          <w:color w:val="000000" w:themeColor="text1"/>
          <w:sz w:val="20"/>
          <w:szCs w:val="20"/>
        </w:rPr>
        <w:t>……...</w:t>
      </w:r>
      <w:r w:rsidRPr="00E46BEB">
        <w:rPr>
          <w:rFonts w:eastAsiaTheme="minorEastAsia"/>
          <w:bCs/>
          <w:color w:val="000000" w:themeColor="text1"/>
          <w:sz w:val="20"/>
          <w:szCs w:val="20"/>
          <w:lang w:val="id-ID"/>
        </w:rPr>
        <w:t>................</w:t>
      </w:r>
      <w:r w:rsidRPr="00E46BEB">
        <w:rPr>
          <w:rFonts w:eastAsiaTheme="minorEastAsia"/>
          <w:bCs/>
          <w:color w:val="000000" w:themeColor="text1"/>
          <w:sz w:val="20"/>
          <w:szCs w:val="20"/>
        </w:rPr>
        <w:t>…</w:t>
      </w:r>
      <w:r>
        <w:rPr>
          <w:rFonts w:eastAsiaTheme="minorEastAsia"/>
          <w:bCs/>
          <w:color w:val="000000" w:themeColor="text1"/>
          <w:sz w:val="20"/>
          <w:szCs w:val="20"/>
        </w:rPr>
        <w:t>…</w:t>
      </w:r>
      <w:r w:rsidRPr="00E46BEB">
        <w:rPr>
          <w:rFonts w:eastAsiaTheme="minorEastAsia"/>
          <w:bCs/>
          <w:color w:val="000000" w:themeColor="text1"/>
          <w:sz w:val="20"/>
          <w:szCs w:val="20"/>
        </w:rPr>
        <w:t>.......…</w:t>
      </w:r>
      <w:r w:rsidRPr="00E46BEB">
        <w:rPr>
          <w:bCs/>
          <w:sz w:val="20"/>
          <w:szCs w:val="20"/>
        </w:rPr>
        <w:t>(2.2)</w:t>
      </w:r>
    </w:p>
    <w:p w14:paraId="25BDE2E2" w14:textId="77777777" w:rsidR="00190745" w:rsidRPr="00E46BEB" w:rsidRDefault="00190745" w:rsidP="00190745">
      <w:pPr>
        <w:ind w:left="426" w:firstLine="720"/>
        <w:jc w:val="both"/>
        <w:rPr>
          <w:bCs/>
          <w:sz w:val="20"/>
          <w:szCs w:val="20"/>
        </w:rPr>
      </w:pPr>
      <w:r w:rsidRPr="00E46BEB">
        <w:rPr>
          <w:rFonts w:eastAsiaTheme="minorEastAsia"/>
          <w:bCs/>
          <w:color w:val="000000" w:themeColor="text1"/>
          <w:sz w:val="20"/>
          <w:szCs w:val="20"/>
        </w:rPr>
        <w:t xml:space="preserve">SGmix = </w:t>
      </w:r>
      <m:oMath>
        <m:f>
          <m:fPr>
            <m:ctrlPr>
              <w:rPr>
                <w:rFonts w:ascii="Cambria Math" w:hAnsi="Cambria Math"/>
                <w:bCs/>
                <w:color w:val="000000" w:themeColor="text1"/>
                <w:sz w:val="20"/>
                <w:szCs w:val="20"/>
              </w:rPr>
            </m:ctrlPr>
          </m:fPr>
          <m:num>
            <m:r>
              <m:rPr>
                <m:sty m:val="p"/>
              </m:rPr>
              <w:rPr>
                <w:rFonts w:ascii="Cambria Math" w:hAnsi="Cambria Math"/>
                <w:color w:val="000000" w:themeColor="text1"/>
                <w:sz w:val="20"/>
                <w:szCs w:val="20"/>
              </w:rPr>
              <m:t>100</m:t>
            </m:r>
          </m:num>
          <m:den>
            <m:f>
              <m:fPr>
                <m:ctrlPr>
                  <w:rPr>
                    <w:rFonts w:ascii="Cambria Math" w:hAnsi="Cambria Math"/>
                    <w:bCs/>
                    <w:color w:val="000000" w:themeColor="text1"/>
                    <w:sz w:val="20"/>
                    <w:szCs w:val="20"/>
                  </w:rPr>
                </m:ctrlPr>
              </m:fPr>
              <m:num>
                <m:r>
                  <m:rPr>
                    <m:sty m:val="p"/>
                  </m:rPr>
                  <w:rPr>
                    <w:rFonts w:ascii="Cambria Math" w:hAnsi="Cambria Math"/>
                    <w:color w:val="000000" w:themeColor="text1"/>
                    <w:sz w:val="20"/>
                    <w:szCs w:val="20"/>
                  </w:rPr>
                  <m:t>%Wa</m:t>
                </m:r>
              </m:num>
              <m:den>
                <m:r>
                  <w:rPr>
                    <w:rFonts w:ascii="Cambria Math" w:hAnsi="Cambria Math"/>
                    <w:color w:val="000000" w:themeColor="text1"/>
                    <w:sz w:val="20"/>
                    <w:szCs w:val="20"/>
                  </w:rPr>
                  <m:t>SGag</m:t>
                </m:r>
              </m:den>
            </m:f>
            <m:r>
              <w:rPr>
                <w:rFonts w:ascii="Cambria Math" w:hAnsi="Cambria Math"/>
                <w:color w:val="000000" w:themeColor="text1"/>
                <w:sz w:val="20"/>
                <w:szCs w:val="20"/>
              </w:rPr>
              <m:t>+</m:t>
            </m:r>
            <m:f>
              <m:fPr>
                <m:ctrlPr>
                  <w:rPr>
                    <w:rFonts w:ascii="Cambria Math" w:hAnsi="Cambria Math"/>
                    <w:bCs/>
                    <w:color w:val="000000" w:themeColor="text1"/>
                    <w:sz w:val="20"/>
                    <w:szCs w:val="20"/>
                  </w:rPr>
                </m:ctrlPr>
              </m:fPr>
              <m:num>
                <m:r>
                  <m:rPr>
                    <m:sty m:val="p"/>
                  </m:rPr>
                  <w:rPr>
                    <w:rFonts w:ascii="Cambria Math" w:hAnsi="Cambria Math"/>
                    <w:color w:val="000000" w:themeColor="text1"/>
                    <w:sz w:val="20"/>
                    <w:szCs w:val="20"/>
                  </w:rPr>
                  <m:t>%Wf</m:t>
                </m:r>
              </m:num>
              <m:den>
                <m:r>
                  <w:rPr>
                    <w:rFonts w:ascii="Cambria Math" w:hAnsi="Cambria Math"/>
                    <w:color w:val="000000" w:themeColor="text1"/>
                    <w:sz w:val="20"/>
                    <w:szCs w:val="20"/>
                  </w:rPr>
                  <m:t>SGf</m:t>
                </m:r>
              </m:den>
            </m:f>
            <m:r>
              <w:rPr>
                <w:rFonts w:ascii="Cambria Math" w:hAnsi="Cambria Math"/>
                <w:color w:val="000000" w:themeColor="text1"/>
                <w:sz w:val="20"/>
                <w:szCs w:val="20"/>
              </w:rPr>
              <m:t>+</m:t>
            </m:r>
            <m:f>
              <m:fPr>
                <m:ctrlPr>
                  <w:rPr>
                    <w:rFonts w:ascii="Cambria Math" w:hAnsi="Cambria Math"/>
                    <w:bCs/>
                    <w:color w:val="000000" w:themeColor="text1"/>
                    <w:sz w:val="20"/>
                    <w:szCs w:val="20"/>
                  </w:rPr>
                </m:ctrlPr>
              </m:fPr>
              <m:num>
                <m:r>
                  <m:rPr>
                    <m:sty m:val="p"/>
                  </m:rPr>
                  <w:rPr>
                    <w:rFonts w:ascii="Cambria Math" w:hAnsi="Cambria Math"/>
                    <w:color w:val="000000" w:themeColor="text1"/>
                    <w:sz w:val="20"/>
                    <w:szCs w:val="20"/>
                  </w:rPr>
                  <m:t>%Wb</m:t>
                </m:r>
              </m:num>
              <m:den>
                <m:r>
                  <w:rPr>
                    <w:rFonts w:ascii="Cambria Math" w:hAnsi="Cambria Math"/>
                    <w:color w:val="000000" w:themeColor="text1"/>
                    <w:sz w:val="20"/>
                    <w:szCs w:val="20"/>
                  </w:rPr>
                  <m:t>SGb</m:t>
                </m:r>
              </m:den>
            </m:f>
          </m:den>
        </m:f>
      </m:oMath>
      <w:r w:rsidRPr="00E46BEB">
        <w:rPr>
          <w:rFonts w:eastAsiaTheme="minorEastAsia"/>
          <w:bCs/>
          <w:color w:val="000000" w:themeColor="text1"/>
          <w:sz w:val="20"/>
          <w:szCs w:val="20"/>
        </w:rPr>
        <w:t>…………</w:t>
      </w:r>
      <w:r w:rsidRPr="00E46BEB">
        <w:rPr>
          <w:rFonts w:eastAsiaTheme="minorEastAsia"/>
          <w:bCs/>
          <w:color w:val="000000" w:themeColor="text1"/>
          <w:sz w:val="20"/>
          <w:szCs w:val="20"/>
          <w:lang w:val="id-ID"/>
        </w:rPr>
        <w:t>......</w:t>
      </w:r>
      <w:r w:rsidRPr="00E46BEB">
        <w:rPr>
          <w:rFonts w:eastAsiaTheme="minorEastAsia"/>
          <w:bCs/>
          <w:color w:val="000000" w:themeColor="text1"/>
          <w:sz w:val="20"/>
          <w:szCs w:val="20"/>
        </w:rPr>
        <w:t>………….…</w:t>
      </w:r>
      <w:r>
        <w:rPr>
          <w:rFonts w:eastAsiaTheme="minorEastAsia"/>
          <w:bCs/>
          <w:color w:val="000000" w:themeColor="text1"/>
          <w:sz w:val="20"/>
          <w:szCs w:val="20"/>
        </w:rPr>
        <w:t>……...</w:t>
      </w:r>
      <w:r w:rsidRPr="00E46BEB">
        <w:rPr>
          <w:rFonts w:eastAsiaTheme="minorEastAsia"/>
          <w:bCs/>
          <w:color w:val="000000" w:themeColor="text1"/>
          <w:sz w:val="20"/>
          <w:szCs w:val="20"/>
        </w:rPr>
        <w:t>………..…………..……</w:t>
      </w:r>
      <w:r>
        <w:rPr>
          <w:rFonts w:eastAsiaTheme="minorEastAsia"/>
          <w:bCs/>
          <w:color w:val="000000" w:themeColor="text1"/>
          <w:sz w:val="20"/>
          <w:szCs w:val="20"/>
        </w:rPr>
        <w:t>..</w:t>
      </w:r>
      <w:r w:rsidRPr="00E46BEB">
        <w:rPr>
          <w:bCs/>
          <w:sz w:val="20"/>
          <w:szCs w:val="20"/>
        </w:rPr>
        <w:t>(</w:t>
      </w:r>
      <w:r w:rsidRPr="00E46BEB">
        <w:rPr>
          <w:bCs/>
          <w:sz w:val="20"/>
          <w:szCs w:val="20"/>
          <w:lang w:val="id-ID"/>
        </w:rPr>
        <w:t>2</w:t>
      </w:r>
      <w:r w:rsidRPr="00E46BEB">
        <w:rPr>
          <w:bCs/>
          <w:sz w:val="20"/>
          <w:szCs w:val="20"/>
        </w:rPr>
        <w:t>.3)</w:t>
      </w:r>
    </w:p>
    <w:p w14:paraId="00B5C582" w14:textId="77777777" w:rsidR="00190745" w:rsidRPr="00E46BEB" w:rsidRDefault="00190745" w:rsidP="00190745">
      <w:pPr>
        <w:jc w:val="both"/>
        <w:rPr>
          <w:bCs/>
          <w:sz w:val="20"/>
          <w:szCs w:val="20"/>
        </w:rPr>
      </w:pPr>
      <w:r>
        <w:rPr>
          <w:bCs/>
          <w:sz w:val="20"/>
          <w:szCs w:val="20"/>
        </w:rPr>
        <w:tab/>
      </w:r>
    </w:p>
    <w:p w14:paraId="5866B1B1" w14:textId="77777777" w:rsidR="00190745" w:rsidRPr="00E46BEB" w:rsidRDefault="00190745" w:rsidP="00190745">
      <w:pPr>
        <w:ind w:left="720" w:firstLine="294"/>
        <w:jc w:val="both"/>
        <w:rPr>
          <w:rFonts w:eastAsiaTheme="minorEastAsia"/>
          <w:bCs/>
          <w:color w:val="000000" w:themeColor="text1"/>
          <w:sz w:val="20"/>
          <w:szCs w:val="20"/>
        </w:rPr>
      </w:pPr>
      <w:r w:rsidRPr="00E46BEB">
        <w:rPr>
          <w:rFonts w:eastAsiaTheme="minorEastAsia"/>
          <w:bCs/>
          <w:color w:val="000000" w:themeColor="text1"/>
          <w:sz w:val="20"/>
          <w:szCs w:val="20"/>
        </w:rPr>
        <w:t xml:space="preserve">D = </w:t>
      </w:r>
      <m:oMath>
        <m:f>
          <m:fPr>
            <m:ctrlPr>
              <w:rPr>
                <w:rFonts w:ascii="Cambria Math" w:hAnsi="Cambria Math"/>
                <w:bCs/>
                <w:color w:val="000000" w:themeColor="text1"/>
                <w:sz w:val="20"/>
                <w:szCs w:val="20"/>
              </w:rPr>
            </m:ctrlPr>
          </m:fPr>
          <m:num>
            <m:r>
              <m:rPr>
                <m:sty m:val="p"/>
              </m:rPr>
              <w:rPr>
                <w:rFonts w:ascii="Cambria Math" w:hAnsi="Cambria Math"/>
                <w:color w:val="000000" w:themeColor="text1"/>
                <w:sz w:val="20"/>
                <w:szCs w:val="20"/>
              </w:rPr>
              <m:t>4Ma</m:t>
            </m:r>
          </m:num>
          <m:den>
            <m:r>
              <m:rPr>
                <m:sty m:val="p"/>
              </m:rPr>
              <w:rPr>
                <w:rFonts w:ascii="Cambria Math" w:hAnsi="Cambria Math"/>
                <w:color w:val="000000" w:themeColor="text1"/>
                <w:sz w:val="20"/>
                <w:szCs w:val="20"/>
              </w:rPr>
              <m:t>π</m:t>
            </m:r>
            <m:sSup>
              <m:sSupPr>
                <m:ctrlPr>
                  <w:rPr>
                    <w:rFonts w:ascii="Cambria Math" w:hAnsi="Cambria Math"/>
                    <w:bCs/>
                    <w:color w:val="000000" w:themeColor="text1"/>
                    <w:sz w:val="20"/>
                    <w:szCs w:val="20"/>
                  </w:rPr>
                </m:ctrlPr>
              </m:sSupPr>
              <m:e>
                <m:r>
                  <w:rPr>
                    <w:rFonts w:ascii="Cambria Math" w:hAnsi="Cambria Math"/>
                    <w:color w:val="000000" w:themeColor="text1"/>
                    <w:sz w:val="20"/>
                    <w:szCs w:val="20"/>
                  </w:rPr>
                  <m:t>d</m:t>
                </m:r>
              </m:e>
              <m:sup>
                <m:r>
                  <w:rPr>
                    <w:rFonts w:ascii="Cambria Math" w:hAnsi="Cambria Math"/>
                    <w:color w:val="000000" w:themeColor="text1"/>
                    <w:sz w:val="20"/>
                    <w:szCs w:val="20"/>
                  </w:rPr>
                  <m:t>2</m:t>
                </m:r>
              </m:sup>
            </m:sSup>
            <m:r>
              <m:rPr>
                <m:sty m:val="p"/>
              </m:rPr>
              <w:rPr>
                <w:rFonts w:ascii="Cambria Math" w:hAnsi="Cambria Math"/>
                <w:color w:val="000000" w:themeColor="text1"/>
                <w:sz w:val="20"/>
                <w:szCs w:val="20"/>
              </w:rPr>
              <m:t>I</m:t>
            </m:r>
          </m:den>
        </m:f>
      </m:oMath>
      <w:r w:rsidRPr="00E46BEB">
        <w:rPr>
          <w:rFonts w:eastAsiaTheme="minorEastAsia"/>
          <w:bCs/>
          <w:color w:val="000000" w:themeColor="text1"/>
          <w:sz w:val="20"/>
          <w:szCs w:val="20"/>
        </w:rPr>
        <w:t>…………………………………………………………</w:t>
      </w:r>
      <w:r>
        <w:rPr>
          <w:rFonts w:eastAsiaTheme="minorEastAsia"/>
          <w:bCs/>
          <w:color w:val="000000" w:themeColor="text1"/>
          <w:sz w:val="20"/>
          <w:szCs w:val="20"/>
        </w:rPr>
        <w:t>………</w:t>
      </w:r>
      <w:r w:rsidRPr="00E46BEB">
        <w:rPr>
          <w:rFonts w:eastAsiaTheme="minorEastAsia"/>
          <w:bCs/>
          <w:color w:val="000000" w:themeColor="text1"/>
          <w:sz w:val="20"/>
          <w:szCs w:val="20"/>
        </w:rPr>
        <w:t>…</w:t>
      </w:r>
      <w:r w:rsidRPr="00E46BEB">
        <w:rPr>
          <w:rFonts w:eastAsiaTheme="minorEastAsia"/>
          <w:bCs/>
          <w:color w:val="000000" w:themeColor="text1"/>
          <w:sz w:val="20"/>
          <w:szCs w:val="20"/>
          <w:lang w:val="id-ID"/>
        </w:rPr>
        <w:t>..</w:t>
      </w:r>
      <w:r w:rsidRPr="00E46BEB">
        <w:rPr>
          <w:rFonts w:eastAsiaTheme="minorEastAsia"/>
          <w:bCs/>
          <w:color w:val="000000" w:themeColor="text1"/>
          <w:sz w:val="20"/>
          <w:szCs w:val="20"/>
        </w:rPr>
        <w:t>……...….(2.4)</w:t>
      </w:r>
    </w:p>
    <w:p w14:paraId="76BBA63F" w14:textId="77777777" w:rsidR="00190745" w:rsidRPr="00E46BEB" w:rsidRDefault="00190745" w:rsidP="00190745">
      <w:pPr>
        <w:ind w:left="294" w:firstLine="720"/>
        <w:jc w:val="both"/>
        <w:rPr>
          <w:bCs/>
          <w:sz w:val="20"/>
          <w:szCs w:val="20"/>
        </w:rPr>
      </w:pPr>
      <w:r w:rsidRPr="00E46BEB">
        <w:rPr>
          <w:bCs/>
          <w:sz w:val="20"/>
          <w:szCs w:val="20"/>
        </w:rPr>
        <w:t xml:space="preserve">Dimana : </w:t>
      </w:r>
    </w:p>
    <w:p w14:paraId="17E5A71D" w14:textId="77777777" w:rsidR="00190745" w:rsidRPr="00E46BEB" w:rsidRDefault="00190745" w:rsidP="00190745">
      <w:pPr>
        <w:ind w:left="294" w:firstLine="720"/>
        <w:jc w:val="both"/>
        <w:rPr>
          <w:bCs/>
        </w:rPr>
      </w:pPr>
      <w:r w:rsidRPr="00E46BEB">
        <w:rPr>
          <w:bCs/>
        </w:rPr>
        <w:t xml:space="preserve">P  </w:t>
      </w:r>
      <w:r w:rsidRPr="00E46BEB">
        <w:rPr>
          <w:bCs/>
        </w:rPr>
        <w:tab/>
      </w:r>
      <w:r w:rsidRPr="00E46BEB">
        <w:rPr>
          <w:bCs/>
        </w:rPr>
        <w:tab/>
        <w:t>= Volume rongga udara dalam campuran ( % )</w:t>
      </w:r>
    </w:p>
    <w:p w14:paraId="6048D07C" w14:textId="77777777" w:rsidR="00190745" w:rsidRPr="00E46BEB" w:rsidRDefault="00190745" w:rsidP="00190745">
      <w:pPr>
        <w:ind w:left="294" w:firstLine="720"/>
        <w:jc w:val="both"/>
        <w:rPr>
          <w:bCs/>
        </w:rPr>
      </w:pPr>
      <w:r w:rsidRPr="00E46BEB">
        <w:rPr>
          <w:bCs/>
        </w:rPr>
        <w:t xml:space="preserve">SG mix </w:t>
      </w:r>
      <w:r w:rsidRPr="00E46BEB">
        <w:rPr>
          <w:bCs/>
        </w:rPr>
        <w:tab/>
        <w:t>= Berat Jenis maksimum campuran</w:t>
      </w:r>
    </w:p>
    <w:p w14:paraId="647313CA" w14:textId="77777777" w:rsidR="00190745" w:rsidRPr="00E46BEB" w:rsidRDefault="00190745" w:rsidP="00190745">
      <w:pPr>
        <w:ind w:left="294" w:firstLine="720"/>
        <w:jc w:val="both"/>
        <w:rPr>
          <w:bCs/>
        </w:rPr>
      </w:pPr>
      <w:r w:rsidRPr="00E46BEB">
        <w:rPr>
          <w:bCs/>
        </w:rPr>
        <w:t>SG</w:t>
      </w:r>
      <w:r w:rsidRPr="00E46BEB">
        <w:rPr>
          <w:bCs/>
        </w:rPr>
        <w:tab/>
      </w:r>
      <w:r w:rsidRPr="00E46BEB">
        <w:rPr>
          <w:bCs/>
        </w:rPr>
        <w:tab/>
        <w:t xml:space="preserve">= Spesific Gravity komponen </w:t>
      </w:r>
      <w:r w:rsidRPr="00E46BEB">
        <w:rPr>
          <w:bCs/>
          <w:color w:val="000000" w:themeColor="text1"/>
        </w:rPr>
        <w:t>(gram/cm</w:t>
      </w:r>
      <w:r w:rsidRPr="00E46BEB">
        <w:rPr>
          <w:bCs/>
          <w:color w:val="000000" w:themeColor="text1"/>
          <w:vertAlign w:val="superscript"/>
        </w:rPr>
        <w:t>3</w:t>
      </w:r>
      <w:r w:rsidRPr="00E46BEB">
        <w:rPr>
          <w:bCs/>
          <w:color w:val="000000" w:themeColor="text1"/>
        </w:rPr>
        <w:t>)</w:t>
      </w:r>
    </w:p>
    <w:p w14:paraId="2DCB180E" w14:textId="77777777" w:rsidR="00190745" w:rsidRPr="00E46BEB" w:rsidRDefault="00190745" w:rsidP="00190745">
      <w:pPr>
        <w:ind w:left="294" w:firstLine="720"/>
        <w:jc w:val="both"/>
        <w:rPr>
          <w:bCs/>
        </w:rPr>
      </w:pPr>
      <w:r w:rsidRPr="00E46BEB">
        <w:rPr>
          <w:bCs/>
        </w:rPr>
        <w:t>D</w:t>
      </w:r>
      <w:r w:rsidRPr="00E46BEB">
        <w:rPr>
          <w:bCs/>
        </w:rPr>
        <w:tab/>
      </w:r>
      <w:r w:rsidRPr="00E46BEB">
        <w:rPr>
          <w:bCs/>
        </w:rPr>
        <w:tab/>
        <w:t xml:space="preserve">= Berat Jenis efektif total agregat </w:t>
      </w:r>
      <w:r w:rsidRPr="00E46BEB">
        <w:rPr>
          <w:bCs/>
          <w:color w:val="000000" w:themeColor="text1"/>
        </w:rPr>
        <w:t>(gram/cm</w:t>
      </w:r>
      <w:r w:rsidRPr="00E46BEB">
        <w:rPr>
          <w:bCs/>
          <w:color w:val="000000" w:themeColor="text1"/>
          <w:vertAlign w:val="superscript"/>
        </w:rPr>
        <w:t>3</w:t>
      </w:r>
      <w:r w:rsidRPr="00E46BEB">
        <w:rPr>
          <w:bCs/>
        </w:rPr>
        <w:t>)</w:t>
      </w:r>
    </w:p>
    <w:p w14:paraId="6366AB99" w14:textId="77777777" w:rsidR="00190745" w:rsidRDefault="00190745" w:rsidP="00190745">
      <w:pPr>
        <w:ind w:left="294" w:firstLine="720"/>
        <w:jc w:val="both"/>
        <w:rPr>
          <w:bCs/>
        </w:rPr>
      </w:pPr>
      <w:r w:rsidRPr="00E46BEB">
        <w:rPr>
          <w:bCs/>
        </w:rPr>
        <w:t>%W</w:t>
      </w:r>
      <w:r w:rsidRPr="00E46BEB">
        <w:rPr>
          <w:bCs/>
        </w:rPr>
        <w:tab/>
      </w:r>
      <w:r>
        <w:rPr>
          <w:bCs/>
        </w:rPr>
        <w:tab/>
      </w:r>
      <w:r w:rsidRPr="00E46BEB">
        <w:rPr>
          <w:bCs/>
        </w:rPr>
        <w:t>= % berat tiap komponen</w:t>
      </w:r>
    </w:p>
    <w:p w14:paraId="33BE963E" w14:textId="77777777" w:rsidR="00190745" w:rsidRPr="00E46BEB" w:rsidRDefault="00190745" w:rsidP="00190745">
      <w:pPr>
        <w:ind w:left="294" w:firstLine="720"/>
        <w:jc w:val="both"/>
        <w:rPr>
          <w:bCs/>
        </w:rPr>
      </w:pPr>
    </w:p>
    <w:p w14:paraId="74D1F69A" w14:textId="77777777" w:rsidR="00190745" w:rsidRDefault="00190745" w:rsidP="00190745">
      <w:pPr>
        <w:pStyle w:val="ListParagraph"/>
        <w:widowControl/>
        <w:numPr>
          <w:ilvl w:val="0"/>
          <w:numId w:val="32"/>
        </w:numPr>
        <w:adjustRightInd w:val="0"/>
        <w:ind w:left="426" w:hanging="426"/>
        <w:contextualSpacing/>
        <w:jc w:val="both"/>
        <w:rPr>
          <w:bCs/>
        </w:rPr>
      </w:pPr>
      <w:r w:rsidRPr="00E46BEB">
        <w:rPr>
          <w:bCs/>
        </w:rPr>
        <w:t xml:space="preserve">VMA merupakan volume rongga yang terdapat diantara butir-butir agregat suatu campuran beraspal padat, termasuk di dalamnya rongga yang berisi aspal efektif dan menunjukkan persentase dari volume total benda uji. </w:t>
      </w:r>
      <w:r w:rsidRPr="00E46BEB">
        <w:rPr>
          <w:bCs/>
          <w:i/>
          <w:iCs/>
        </w:rPr>
        <w:t>Asphalt Institute</w:t>
      </w:r>
      <w:r w:rsidRPr="00E46BEB">
        <w:rPr>
          <w:bCs/>
        </w:rPr>
        <w:t xml:space="preserve"> merekomendasikan bahwa harga VMA dari campuran beraspal padat dapat dikalkulasikan dalam hubungannya dengan berat jenis kering total agregat (</w:t>
      </w:r>
      <w:r w:rsidRPr="00E46BEB">
        <w:rPr>
          <w:bCs/>
          <w:i/>
        </w:rPr>
        <w:t>aggregate</w:t>
      </w:r>
      <w:r w:rsidRPr="00E46BEB">
        <w:rPr>
          <w:bCs/>
          <w:i/>
          <w:iCs/>
        </w:rPr>
        <w:t>t Bulk Spesific Gravity</w:t>
      </w:r>
      <w:r w:rsidRPr="00E46BEB">
        <w:rPr>
          <w:bCs/>
        </w:rPr>
        <w:t>). Pemakaian agregat bergradasi senjang dan kadar aspal yang rendah dapat memperbesar VMA. Nilai VMA diperoleh dengan rumus:</w:t>
      </w:r>
    </w:p>
    <w:p w14:paraId="7C1BCD3A" w14:textId="77777777" w:rsidR="00190745" w:rsidRDefault="00190745" w:rsidP="00190745">
      <w:pPr>
        <w:widowControl/>
        <w:adjustRightInd w:val="0"/>
        <w:contextualSpacing/>
        <w:jc w:val="both"/>
        <w:rPr>
          <w:bCs/>
        </w:rPr>
      </w:pPr>
    </w:p>
    <w:p w14:paraId="2D587089" w14:textId="77777777" w:rsidR="00190745" w:rsidRDefault="00190745" w:rsidP="00190745">
      <w:pPr>
        <w:widowControl/>
        <w:adjustRightInd w:val="0"/>
        <w:contextualSpacing/>
        <w:jc w:val="both"/>
        <w:rPr>
          <w:bCs/>
        </w:rPr>
      </w:pPr>
    </w:p>
    <w:p w14:paraId="7EBA0E64" w14:textId="77777777" w:rsidR="00190745" w:rsidRDefault="00190745" w:rsidP="00190745">
      <w:pPr>
        <w:widowControl/>
        <w:adjustRightInd w:val="0"/>
        <w:contextualSpacing/>
        <w:jc w:val="both"/>
        <w:rPr>
          <w:bCs/>
        </w:rPr>
      </w:pPr>
    </w:p>
    <w:p w14:paraId="08FF8D29" w14:textId="77777777" w:rsidR="00190745" w:rsidRPr="00E46BEB" w:rsidRDefault="00190745" w:rsidP="00190745">
      <w:pPr>
        <w:ind w:left="426" w:firstLine="567"/>
        <w:jc w:val="both"/>
        <w:rPr>
          <w:bCs/>
          <w:sz w:val="20"/>
          <w:szCs w:val="20"/>
          <w:lang w:val="id-ID"/>
        </w:rPr>
      </w:pPr>
      <w:r w:rsidRPr="00E46BEB">
        <w:rPr>
          <w:rFonts w:eastAsiaTheme="minorEastAsia"/>
          <w:bCs/>
          <w:color w:val="000000" w:themeColor="text1"/>
          <w:sz w:val="20"/>
          <w:szCs w:val="20"/>
        </w:rPr>
        <w:t xml:space="preserve">VMA = </w:t>
      </w:r>
      <m:oMath>
        <m:r>
          <m:rPr>
            <m:sty m:val="p"/>
          </m:rPr>
          <w:rPr>
            <w:rFonts w:ascii="Cambria Math" w:hAnsi="Cambria Math"/>
            <w:color w:val="000000" w:themeColor="text1"/>
            <w:sz w:val="20"/>
            <w:szCs w:val="20"/>
          </w:rPr>
          <m:t>100-</m:t>
        </m:r>
        <m:f>
          <m:fPr>
            <m:ctrlPr>
              <w:rPr>
                <w:rFonts w:ascii="Cambria Math" w:hAnsi="Cambria Math"/>
                <w:bCs/>
                <w:color w:val="000000" w:themeColor="text1"/>
                <w:sz w:val="20"/>
                <w:szCs w:val="20"/>
              </w:rPr>
            </m:ctrlPr>
          </m:fPr>
          <m:num>
            <m:r>
              <w:rPr>
                <w:rFonts w:ascii="Cambria Math" w:hAnsi="Cambria Math"/>
                <w:color w:val="000000" w:themeColor="text1"/>
                <w:sz w:val="20"/>
                <w:szCs w:val="20"/>
              </w:rPr>
              <m:t>100-Pb</m:t>
            </m:r>
          </m:num>
          <m:den>
            <m:r>
              <w:rPr>
                <w:rFonts w:ascii="Cambria Math" w:hAnsi="Cambria Math"/>
                <w:color w:val="000000" w:themeColor="text1"/>
                <w:sz w:val="20"/>
                <w:szCs w:val="20"/>
              </w:rPr>
              <m:t>Gsb</m:t>
            </m:r>
          </m:den>
        </m:f>
        <m:r>
          <w:rPr>
            <w:rFonts w:ascii="Cambria Math" w:hAnsi="Cambria Math"/>
            <w:color w:val="000000" w:themeColor="text1"/>
            <w:sz w:val="20"/>
            <w:szCs w:val="20"/>
          </w:rPr>
          <m:t>×Gmb</m:t>
        </m:r>
      </m:oMath>
      <w:r w:rsidRPr="00E46BEB">
        <w:rPr>
          <w:rFonts w:eastAsiaTheme="minorEastAsia"/>
          <w:bCs/>
          <w:color w:val="000000" w:themeColor="text1"/>
          <w:sz w:val="20"/>
          <w:szCs w:val="20"/>
          <w:lang w:val="id-ID"/>
        </w:rPr>
        <w:t>..............................</w:t>
      </w:r>
      <w:r w:rsidRPr="00E46BEB">
        <w:rPr>
          <w:rFonts w:eastAsiaTheme="minorEastAsia"/>
          <w:bCs/>
          <w:color w:val="000000" w:themeColor="text1"/>
          <w:sz w:val="20"/>
          <w:szCs w:val="20"/>
          <w:lang w:val="en-US"/>
        </w:rPr>
        <w:t>............</w:t>
      </w:r>
      <w:r w:rsidRPr="00E46BEB">
        <w:rPr>
          <w:rFonts w:eastAsiaTheme="minorEastAsia"/>
          <w:bCs/>
          <w:color w:val="000000" w:themeColor="text1"/>
          <w:sz w:val="20"/>
          <w:szCs w:val="20"/>
          <w:lang w:val="id-ID"/>
        </w:rPr>
        <w:t>...............................................(2.5)</w:t>
      </w:r>
    </w:p>
    <w:p w14:paraId="4ED70FB9" w14:textId="77777777" w:rsidR="00190745" w:rsidRPr="00E46BEB" w:rsidRDefault="00190745" w:rsidP="00190745">
      <w:pPr>
        <w:ind w:left="273" w:firstLine="720"/>
        <w:jc w:val="both"/>
        <w:rPr>
          <w:bCs/>
          <w:sz w:val="20"/>
          <w:szCs w:val="20"/>
          <w:lang w:val="id-ID"/>
        </w:rPr>
      </w:pPr>
      <w:r w:rsidRPr="00E46BEB">
        <w:rPr>
          <w:bCs/>
        </w:rPr>
        <w:t xml:space="preserve">Dimana : </w:t>
      </w:r>
    </w:p>
    <w:p w14:paraId="2B82FE08" w14:textId="77777777" w:rsidR="00190745" w:rsidRPr="00E46BEB" w:rsidRDefault="00190745" w:rsidP="00190745">
      <w:pPr>
        <w:ind w:left="273" w:firstLine="720"/>
        <w:jc w:val="both"/>
        <w:rPr>
          <w:bCs/>
        </w:rPr>
      </w:pPr>
      <w:r w:rsidRPr="00E46BEB">
        <w:rPr>
          <w:bCs/>
        </w:rPr>
        <w:t>VMA</w:t>
      </w:r>
      <w:r w:rsidRPr="00E46BEB">
        <w:rPr>
          <w:bCs/>
        </w:rPr>
        <w:tab/>
        <w:t>=    Volume pori antara butir agregat di dalam beton aspal padat (%)</w:t>
      </w:r>
    </w:p>
    <w:p w14:paraId="5B5839DE" w14:textId="77777777" w:rsidR="00190745" w:rsidRPr="00E46BEB" w:rsidRDefault="00190745" w:rsidP="00190745">
      <w:pPr>
        <w:ind w:left="273" w:firstLine="720"/>
        <w:jc w:val="both"/>
        <w:rPr>
          <w:bCs/>
        </w:rPr>
      </w:pPr>
      <w:r w:rsidRPr="00E46BEB">
        <w:rPr>
          <w:bCs/>
        </w:rPr>
        <w:t xml:space="preserve">Gsb </w:t>
      </w:r>
      <w:r>
        <w:rPr>
          <w:bCs/>
        </w:rPr>
        <w:tab/>
      </w:r>
      <w:r w:rsidRPr="00E46BEB">
        <w:rPr>
          <w:bCs/>
        </w:rPr>
        <w:tab/>
        <w:t>=    Berat Jenis kering total agregat</w:t>
      </w:r>
    </w:p>
    <w:p w14:paraId="62B0E5FE" w14:textId="77777777" w:rsidR="00190745" w:rsidRPr="00E46BEB" w:rsidRDefault="00190745" w:rsidP="00190745">
      <w:pPr>
        <w:ind w:left="273" w:firstLine="720"/>
        <w:jc w:val="both"/>
        <w:rPr>
          <w:bCs/>
        </w:rPr>
      </w:pPr>
      <w:r w:rsidRPr="00E46BEB">
        <w:rPr>
          <w:bCs/>
        </w:rPr>
        <w:t xml:space="preserve">Pb </w:t>
      </w:r>
      <w:r w:rsidRPr="00E46BEB">
        <w:rPr>
          <w:bCs/>
        </w:rPr>
        <w:tab/>
      </w:r>
      <w:r w:rsidRPr="00E46BEB">
        <w:rPr>
          <w:bCs/>
        </w:rPr>
        <w:tab/>
        <w:t>=    Kadar Aspal (%)</w:t>
      </w:r>
    </w:p>
    <w:p w14:paraId="37743424" w14:textId="77777777" w:rsidR="00190745" w:rsidRDefault="00190745" w:rsidP="00190745">
      <w:pPr>
        <w:ind w:left="273" w:firstLine="720"/>
        <w:jc w:val="both"/>
        <w:rPr>
          <w:bCs/>
          <w:color w:val="000000" w:themeColor="text1"/>
        </w:rPr>
      </w:pPr>
      <w:r w:rsidRPr="00E46BEB">
        <w:rPr>
          <w:bCs/>
        </w:rPr>
        <w:t xml:space="preserve">Gmb </w:t>
      </w:r>
      <w:r w:rsidRPr="00E46BEB">
        <w:rPr>
          <w:bCs/>
        </w:rPr>
        <w:tab/>
        <w:t xml:space="preserve">=    Berat Volume kering campuran </w:t>
      </w:r>
      <w:r w:rsidRPr="00E46BEB">
        <w:rPr>
          <w:bCs/>
          <w:color w:val="000000" w:themeColor="text1"/>
        </w:rPr>
        <w:t>(gram/cm</w:t>
      </w:r>
      <w:r w:rsidRPr="00E46BEB">
        <w:rPr>
          <w:bCs/>
          <w:color w:val="000000" w:themeColor="text1"/>
          <w:vertAlign w:val="superscript"/>
        </w:rPr>
        <w:t>3</w:t>
      </w:r>
      <w:r w:rsidRPr="00E46BEB">
        <w:rPr>
          <w:bCs/>
          <w:color w:val="000000" w:themeColor="text1"/>
        </w:rPr>
        <w:t>)</w:t>
      </w:r>
    </w:p>
    <w:p w14:paraId="61A2B11E" w14:textId="77777777" w:rsidR="004973EF" w:rsidRPr="00E46BEB" w:rsidRDefault="004973EF" w:rsidP="00190745">
      <w:pPr>
        <w:ind w:left="273" w:firstLine="720"/>
        <w:jc w:val="both"/>
        <w:rPr>
          <w:bCs/>
        </w:rPr>
      </w:pPr>
    </w:p>
    <w:p w14:paraId="00010E04" w14:textId="77777777" w:rsidR="00190745" w:rsidRPr="00E46BEB" w:rsidRDefault="00190745" w:rsidP="00190745">
      <w:pPr>
        <w:pStyle w:val="ListParagraph"/>
        <w:widowControl/>
        <w:numPr>
          <w:ilvl w:val="0"/>
          <w:numId w:val="32"/>
        </w:numPr>
        <w:adjustRightInd w:val="0"/>
        <w:ind w:left="426" w:hanging="426"/>
        <w:contextualSpacing/>
        <w:jc w:val="both"/>
        <w:rPr>
          <w:bCs/>
        </w:rPr>
      </w:pPr>
      <w:r w:rsidRPr="00E46BEB">
        <w:rPr>
          <w:bCs/>
        </w:rPr>
        <w:t>VFB adalah persentase pori antar butir agregat yang terisi aspal, sehingga VFB merupakan bagian dari VMA yang terisi oleh aspal, tidak termasuk didalamnya aspal yang terabsorbsi oleh masing-masing butir agregat. Kriteria VFB membantu perencanaan campuran dengan memberikan VMA yang dapat diterima. Pengaruh utama kriteria VFB adalah membatasi VMA maksimum dan kadar aspal maksimum. VFB juga dapat membatasi kadar rongga campuran yang diizinkan yang memenuhi kriteria VMA.</w:t>
      </w:r>
      <w:r w:rsidRPr="00E46BEB">
        <w:rPr>
          <w:bCs/>
          <w:lang w:val="id-ID"/>
        </w:rPr>
        <w:t xml:space="preserve"> </w:t>
      </w:r>
      <w:r w:rsidRPr="00E46BEB">
        <w:rPr>
          <w:bCs/>
        </w:rPr>
        <w:t>Nilai VFB diperoleh dengan rumus :</w:t>
      </w:r>
    </w:p>
    <w:p w14:paraId="43836720" w14:textId="77777777" w:rsidR="00190745" w:rsidRPr="00E46BEB" w:rsidRDefault="00190745" w:rsidP="00190745">
      <w:pPr>
        <w:adjustRightInd w:val="0"/>
        <w:ind w:left="426" w:firstLine="567"/>
        <w:jc w:val="both"/>
        <w:rPr>
          <w:rFonts w:eastAsiaTheme="minorEastAsia"/>
          <w:bCs/>
          <w:color w:val="000000" w:themeColor="text1"/>
          <w:sz w:val="20"/>
          <w:szCs w:val="20"/>
          <w:lang w:val="id-ID"/>
        </w:rPr>
      </w:pPr>
      <w:r w:rsidRPr="00E46BEB">
        <w:rPr>
          <w:rFonts w:eastAsiaTheme="minorEastAsia"/>
          <w:bCs/>
          <w:color w:val="000000" w:themeColor="text1"/>
          <w:sz w:val="20"/>
          <w:szCs w:val="20"/>
        </w:rPr>
        <w:t xml:space="preserve">VFB = </w:t>
      </w:r>
      <m:oMath>
        <m:f>
          <m:fPr>
            <m:ctrlPr>
              <w:rPr>
                <w:rFonts w:ascii="Cambria Math" w:hAnsi="Cambria Math"/>
                <w:bCs/>
                <w:color w:val="000000" w:themeColor="text1"/>
                <w:sz w:val="20"/>
                <w:szCs w:val="20"/>
              </w:rPr>
            </m:ctrlPr>
          </m:fPr>
          <m:num>
            <m:r>
              <w:rPr>
                <w:rFonts w:ascii="Cambria Math" w:hAnsi="Cambria Math"/>
                <w:color w:val="000000" w:themeColor="text1"/>
                <w:sz w:val="20"/>
                <w:szCs w:val="20"/>
              </w:rPr>
              <m:t>100(VMA-P)</m:t>
            </m:r>
          </m:num>
          <m:den>
            <m:r>
              <w:rPr>
                <w:rFonts w:ascii="Cambria Math" w:hAnsi="Cambria Math"/>
                <w:color w:val="000000" w:themeColor="text1"/>
                <w:sz w:val="20"/>
                <w:szCs w:val="20"/>
              </w:rPr>
              <m:t>VMA</m:t>
            </m:r>
          </m:den>
        </m:f>
        <m:r>
          <w:rPr>
            <w:rFonts w:ascii="Cambria Math" w:hAnsi="Cambria Math"/>
            <w:color w:val="000000" w:themeColor="text1"/>
            <w:sz w:val="20"/>
            <w:szCs w:val="20"/>
          </w:rPr>
          <m:t>% dari VMA</m:t>
        </m:r>
      </m:oMath>
      <w:r w:rsidRPr="00E46BEB">
        <w:rPr>
          <w:rFonts w:eastAsiaTheme="minorEastAsia"/>
          <w:bCs/>
          <w:color w:val="000000" w:themeColor="text1"/>
          <w:sz w:val="20"/>
          <w:szCs w:val="20"/>
          <w:lang w:val="id-ID"/>
        </w:rPr>
        <w:t>.............................................</w:t>
      </w:r>
      <w:r w:rsidRPr="00E46BEB">
        <w:rPr>
          <w:rFonts w:eastAsiaTheme="minorEastAsia"/>
          <w:bCs/>
          <w:color w:val="000000" w:themeColor="text1"/>
          <w:sz w:val="20"/>
          <w:szCs w:val="20"/>
          <w:lang w:val="en-US"/>
        </w:rPr>
        <w:t>..........</w:t>
      </w:r>
      <w:r w:rsidRPr="00E46BEB">
        <w:rPr>
          <w:rFonts w:eastAsiaTheme="minorEastAsia"/>
          <w:bCs/>
          <w:color w:val="000000" w:themeColor="text1"/>
          <w:sz w:val="20"/>
          <w:szCs w:val="20"/>
          <w:lang w:val="id-ID"/>
        </w:rPr>
        <w:t>..............................(2.6)</w:t>
      </w:r>
    </w:p>
    <w:p w14:paraId="23180EE5" w14:textId="77777777" w:rsidR="00190745" w:rsidRPr="00E46BEB" w:rsidRDefault="00190745" w:rsidP="00190745">
      <w:pPr>
        <w:ind w:left="273" w:firstLine="720"/>
        <w:jc w:val="both"/>
        <w:rPr>
          <w:bCs/>
        </w:rPr>
      </w:pPr>
      <w:r w:rsidRPr="00E46BEB">
        <w:rPr>
          <w:bCs/>
        </w:rPr>
        <w:t>Dimana :</w:t>
      </w:r>
      <w:r w:rsidRPr="00E46BEB">
        <w:rPr>
          <w:bCs/>
        </w:rPr>
        <w:tab/>
      </w:r>
    </w:p>
    <w:p w14:paraId="6D00277A" w14:textId="77777777" w:rsidR="00190745" w:rsidRPr="00E46BEB" w:rsidRDefault="00190745" w:rsidP="00190745">
      <w:pPr>
        <w:ind w:left="273" w:firstLine="720"/>
        <w:jc w:val="both"/>
        <w:rPr>
          <w:bCs/>
        </w:rPr>
      </w:pPr>
      <w:r w:rsidRPr="00E46BEB">
        <w:rPr>
          <w:bCs/>
        </w:rPr>
        <w:t>VFB</w:t>
      </w:r>
      <w:r>
        <w:rPr>
          <w:bCs/>
        </w:rPr>
        <w:tab/>
      </w:r>
      <w:r w:rsidRPr="00E46BEB">
        <w:rPr>
          <w:bCs/>
        </w:rPr>
        <w:tab/>
        <w:t>= Volume pori antara butir agregat yang terisi aspal</w:t>
      </w:r>
    </w:p>
    <w:p w14:paraId="39F76DAE" w14:textId="77777777" w:rsidR="00190745" w:rsidRPr="00E46BEB" w:rsidRDefault="00190745" w:rsidP="00190745">
      <w:pPr>
        <w:ind w:left="273" w:firstLine="720"/>
        <w:jc w:val="both"/>
        <w:rPr>
          <w:bCs/>
        </w:rPr>
      </w:pPr>
      <w:r w:rsidRPr="00E46BEB">
        <w:rPr>
          <w:bCs/>
        </w:rPr>
        <w:t>VMA</w:t>
      </w:r>
      <w:r w:rsidRPr="00E46BEB">
        <w:rPr>
          <w:bCs/>
        </w:rPr>
        <w:tab/>
        <w:t>= Volume pori antara butir agregat didalam beton aspal padat (%)</w:t>
      </w:r>
    </w:p>
    <w:p w14:paraId="64377783" w14:textId="77777777" w:rsidR="00190745" w:rsidRDefault="00190745" w:rsidP="00190745">
      <w:pPr>
        <w:ind w:left="273" w:firstLine="720"/>
        <w:jc w:val="both"/>
        <w:rPr>
          <w:bCs/>
        </w:rPr>
      </w:pPr>
      <w:r w:rsidRPr="00E46BEB">
        <w:rPr>
          <w:bCs/>
        </w:rPr>
        <w:t>P</w:t>
      </w:r>
      <w:r w:rsidRPr="00E46BEB">
        <w:rPr>
          <w:bCs/>
        </w:rPr>
        <w:tab/>
      </w:r>
      <w:r w:rsidRPr="00E46BEB">
        <w:rPr>
          <w:bCs/>
        </w:rPr>
        <w:tab/>
        <w:t>= Volume rongga udara dalam campuran (%)</w:t>
      </w:r>
    </w:p>
    <w:p w14:paraId="58D60AFC" w14:textId="77777777" w:rsidR="004973EF" w:rsidRPr="00C83629" w:rsidRDefault="004973EF" w:rsidP="00190745">
      <w:pPr>
        <w:ind w:left="273" w:firstLine="720"/>
        <w:jc w:val="both"/>
        <w:rPr>
          <w:bCs/>
        </w:rPr>
      </w:pPr>
    </w:p>
    <w:p w14:paraId="3EF0CB7C" w14:textId="77777777" w:rsidR="00190745" w:rsidRPr="00E46BEB" w:rsidRDefault="00190745" w:rsidP="00190745">
      <w:pPr>
        <w:pStyle w:val="ListParagraph"/>
        <w:widowControl/>
        <w:numPr>
          <w:ilvl w:val="0"/>
          <w:numId w:val="32"/>
        </w:numPr>
        <w:adjustRightInd w:val="0"/>
        <w:ind w:left="426" w:hanging="425"/>
        <w:contextualSpacing/>
        <w:jc w:val="both"/>
        <w:rPr>
          <w:bCs/>
        </w:rPr>
      </w:pPr>
      <w:r w:rsidRPr="00E46BEB">
        <w:rPr>
          <w:bCs/>
          <w:iCs/>
        </w:rPr>
        <w:t xml:space="preserve">Stability </w:t>
      </w:r>
      <w:r w:rsidRPr="00E46BEB">
        <w:rPr>
          <w:bCs/>
        </w:rPr>
        <w:t xml:space="preserve">(stabilitas) adalah indikator dari parameter campuran hasil uji </w:t>
      </w:r>
      <w:r w:rsidRPr="00E46BEB">
        <w:rPr>
          <w:bCs/>
          <w:i/>
          <w:iCs/>
        </w:rPr>
        <w:t xml:space="preserve">Marshall </w:t>
      </w:r>
      <w:r w:rsidRPr="00E46BEB">
        <w:rPr>
          <w:bCs/>
        </w:rPr>
        <w:t>yang menjelaskan kemampuan lapis aspal beton untuk menahan deformasi atau perubahan bentuk akibat beban lalu lintas yang bekerja pada lapis perkerasan tersebut. Nilai stabilitas menunjukkan kekuatan dan ketahanan campuran beton aspal terhadap terjadinya perubahan bentuk tetap seperti gelombang, alur (</w:t>
      </w:r>
      <w:r w:rsidRPr="00E46BEB">
        <w:rPr>
          <w:bCs/>
          <w:iCs/>
        </w:rPr>
        <w:t>rutting</w:t>
      </w:r>
      <w:r w:rsidRPr="00E46BEB">
        <w:rPr>
          <w:bCs/>
        </w:rPr>
        <w:t xml:space="preserve">) maupun </w:t>
      </w:r>
      <w:r w:rsidRPr="00E46BEB">
        <w:rPr>
          <w:bCs/>
          <w:iCs/>
        </w:rPr>
        <w:t>bleeding</w:t>
      </w:r>
      <w:r w:rsidRPr="00E46BEB">
        <w:rPr>
          <w:bCs/>
        </w:rPr>
        <w:t>. Semakin rendah nilai stabilitas campuran, menunjukkan semakin rendahnya kinerja campuran dalam memikul beban roda kendaraan.</w:t>
      </w:r>
      <w:r w:rsidRPr="00E46BEB">
        <w:rPr>
          <w:bCs/>
          <w:lang w:val="id-ID"/>
        </w:rPr>
        <w:t xml:space="preserve"> </w:t>
      </w:r>
      <w:r w:rsidRPr="00E46BEB">
        <w:rPr>
          <w:bCs/>
        </w:rPr>
        <w:t>Nilai stabilitas sesungguhnya diperoleh dengan Persamaan 2.7 di bawah ini dengan rumus :</w:t>
      </w:r>
    </w:p>
    <w:p w14:paraId="36BB274B" w14:textId="77777777" w:rsidR="00190745" w:rsidRPr="00E46BEB" w:rsidRDefault="00190745" w:rsidP="00190745">
      <w:pPr>
        <w:pStyle w:val="ListParagraph"/>
        <w:adjustRightInd w:val="0"/>
        <w:ind w:firstLine="294"/>
        <w:jc w:val="both"/>
        <w:rPr>
          <w:bCs/>
        </w:rPr>
      </w:pPr>
      <w:r w:rsidRPr="00E46BEB">
        <w:rPr>
          <w:bCs/>
        </w:rPr>
        <w:t>q                  = p x s ……………….…</w:t>
      </w:r>
      <w:r>
        <w:rPr>
          <w:bCs/>
        </w:rPr>
        <w:t>…</w:t>
      </w:r>
      <w:r w:rsidRPr="00E46BEB">
        <w:rPr>
          <w:bCs/>
        </w:rPr>
        <w:t>…………………</w:t>
      </w:r>
      <w:r>
        <w:rPr>
          <w:bCs/>
        </w:rPr>
        <w:t>………..</w:t>
      </w:r>
      <w:r w:rsidRPr="00E46BEB">
        <w:rPr>
          <w:bCs/>
          <w:lang w:val="id-ID"/>
        </w:rPr>
        <w:t>................</w:t>
      </w:r>
      <w:r w:rsidRPr="00E46BEB">
        <w:rPr>
          <w:bCs/>
        </w:rPr>
        <w:t xml:space="preserve">…..(2.7) </w:t>
      </w:r>
    </w:p>
    <w:p w14:paraId="44DF3A84" w14:textId="77777777" w:rsidR="00190745" w:rsidRPr="00E46BEB" w:rsidRDefault="00190745" w:rsidP="00190745">
      <w:pPr>
        <w:pStyle w:val="ListParagraph"/>
        <w:adjustRightInd w:val="0"/>
        <w:ind w:firstLine="294"/>
        <w:jc w:val="both"/>
        <w:rPr>
          <w:bCs/>
        </w:rPr>
      </w:pPr>
      <w:r w:rsidRPr="00E46BEB">
        <w:rPr>
          <w:bCs/>
        </w:rPr>
        <w:t>Dimana :</w:t>
      </w:r>
      <w:r w:rsidRPr="00E46BEB">
        <w:rPr>
          <w:bCs/>
        </w:rPr>
        <w:tab/>
      </w:r>
    </w:p>
    <w:p w14:paraId="42D4C4BA" w14:textId="77777777" w:rsidR="00190745" w:rsidRPr="00E46BEB" w:rsidRDefault="00190745" w:rsidP="00190745">
      <w:pPr>
        <w:pStyle w:val="ListParagraph"/>
        <w:adjustRightInd w:val="0"/>
        <w:ind w:firstLine="294"/>
        <w:jc w:val="both"/>
        <w:rPr>
          <w:bCs/>
        </w:rPr>
      </w:pPr>
      <w:r w:rsidRPr="00E46BEB">
        <w:rPr>
          <w:bCs/>
        </w:rPr>
        <w:t xml:space="preserve">q   </w:t>
      </w:r>
      <w:r w:rsidRPr="00E46BEB">
        <w:rPr>
          <w:bCs/>
        </w:rPr>
        <w:tab/>
        <w:t xml:space="preserve">        =    Angka stabilitas </w:t>
      </w:r>
    </w:p>
    <w:p w14:paraId="778BE730" w14:textId="77777777" w:rsidR="00190745" w:rsidRPr="00E46BEB" w:rsidRDefault="00190745" w:rsidP="00190745">
      <w:pPr>
        <w:pStyle w:val="ListParagraph"/>
        <w:adjustRightInd w:val="0"/>
        <w:ind w:firstLine="294"/>
        <w:jc w:val="both"/>
        <w:rPr>
          <w:bCs/>
        </w:rPr>
      </w:pPr>
      <w:r w:rsidRPr="00E46BEB">
        <w:rPr>
          <w:bCs/>
        </w:rPr>
        <w:t xml:space="preserve">p  </w:t>
      </w:r>
      <w:r w:rsidRPr="00E46BEB">
        <w:rPr>
          <w:bCs/>
        </w:rPr>
        <w:tab/>
        <w:t xml:space="preserve">       </w:t>
      </w:r>
      <w:r>
        <w:rPr>
          <w:bCs/>
        </w:rPr>
        <w:t xml:space="preserve"> </w:t>
      </w:r>
      <w:r w:rsidRPr="00E46BEB">
        <w:rPr>
          <w:bCs/>
        </w:rPr>
        <w:t>=    Pembacaan arloji stabilitas x kalibrasi alat</w:t>
      </w:r>
    </w:p>
    <w:p w14:paraId="4D31118D" w14:textId="77777777" w:rsidR="00190745" w:rsidRPr="00E46BEB" w:rsidRDefault="00190745" w:rsidP="00190745">
      <w:pPr>
        <w:pStyle w:val="ListParagraph"/>
        <w:adjustRightInd w:val="0"/>
        <w:ind w:firstLine="294"/>
        <w:jc w:val="both"/>
        <w:rPr>
          <w:bCs/>
        </w:rPr>
      </w:pPr>
      <w:r w:rsidRPr="00E46BEB">
        <w:rPr>
          <w:bCs/>
        </w:rPr>
        <w:t>s</w:t>
      </w:r>
      <w:r>
        <w:rPr>
          <w:bCs/>
        </w:rPr>
        <w:tab/>
        <w:t xml:space="preserve">       </w:t>
      </w:r>
      <w:r w:rsidRPr="00E46BEB">
        <w:rPr>
          <w:bCs/>
        </w:rPr>
        <w:t xml:space="preserve">=    Angka koreksi tebal benda uji </w:t>
      </w:r>
    </w:p>
    <w:p w14:paraId="6E7B2476" w14:textId="77777777" w:rsidR="00190745" w:rsidRPr="00E46BEB" w:rsidRDefault="00190745" w:rsidP="00190745">
      <w:pPr>
        <w:pStyle w:val="ListParagraph"/>
        <w:adjustRightInd w:val="0"/>
        <w:ind w:firstLine="294"/>
        <w:jc w:val="both"/>
        <w:rPr>
          <w:bCs/>
        </w:rPr>
      </w:pPr>
      <w:r w:rsidRPr="00E46BEB">
        <w:rPr>
          <w:bCs/>
        </w:rPr>
        <w:t xml:space="preserve">Menurut Bina Marga, 2010 nilai stabilitas &gt; 800 kg. </w:t>
      </w:r>
    </w:p>
    <w:p w14:paraId="0532C5B2" w14:textId="77777777" w:rsidR="00190745" w:rsidRDefault="00190745" w:rsidP="004973EF">
      <w:pPr>
        <w:pStyle w:val="ListParagraph"/>
        <w:adjustRightInd w:val="0"/>
        <w:ind w:left="426" w:firstLine="0"/>
        <w:jc w:val="both"/>
        <w:rPr>
          <w:bCs/>
        </w:rPr>
      </w:pPr>
      <w:r w:rsidRPr="00E46BEB">
        <w:rPr>
          <w:bCs/>
          <w:iCs/>
        </w:rPr>
        <w:t>Flow</w:t>
      </w:r>
      <w:r w:rsidRPr="00E46BEB">
        <w:rPr>
          <w:bCs/>
          <w:i/>
          <w:iCs/>
        </w:rPr>
        <w:t xml:space="preserve"> </w:t>
      </w:r>
      <w:r w:rsidRPr="00E46BEB">
        <w:rPr>
          <w:bCs/>
        </w:rPr>
        <w:t xml:space="preserve">menunjukkan besarnya deformasi dari campuran beton aspal akibat beban yang bekerja pada perkerasan. </w:t>
      </w:r>
      <w:r w:rsidRPr="00E46BEB">
        <w:rPr>
          <w:bCs/>
          <w:iCs/>
        </w:rPr>
        <w:t xml:space="preserve">Flow </w:t>
      </w:r>
      <w:r w:rsidRPr="00E46BEB">
        <w:rPr>
          <w:bCs/>
        </w:rPr>
        <w:t>merupakan salah satu indikator terhadap lentur. Besarnya rongga antar campuran (VIM) dan penggunaan aspal yang tinggi dapat memperbesar nilai kelelehan plastis.</w:t>
      </w:r>
      <w:r w:rsidRPr="00E46BEB">
        <w:rPr>
          <w:bCs/>
          <w:lang w:val="id-ID"/>
        </w:rPr>
        <w:t xml:space="preserve"> </w:t>
      </w:r>
      <w:r w:rsidRPr="00E46BEB">
        <w:rPr>
          <w:bCs/>
        </w:rPr>
        <w:t xml:space="preserve">Menurut Bina Marga, 2010 nilai </w:t>
      </w:r>
      <w:r w:rsidRPr="00E46BEB">
        <w:rPr>
          <w:bCs/>
          <w:i/>
        </w:rPr>
        <w:t>Flow</w:t>
      </w:r>
      <w:r w:rsidRPr="00E46BEB">
        <w:rPr>
          <w:bCs/>
        </w:rPr>
        <w:t>&gt; 3 kg.</w:t>
      </w:r>
    </w:p>
    <w:p w14:paraId="5EE568CC" w14:textId="77777777" w:rsidR="004973EF" w:rsidRDefault="004973EF" w:rsidP="004973EF">
      <w:pPr>
        <w:pStyle w:val="ListParagraph"/>
        <w:adjustRightInd w:val="0"/>
        <w:ind w:left="426" w:firstLine="0"/>
        <w:jc w:val="both"/>
        <w:rPr>
          <w:bCs/>
        </w:rPr>
      </w:pPr>
    </w:p>
    <w:p w14:paraId="07D6F6D7" w14:textId="77777777" w:rsidR="00190745" w:rsidRPr="00E46BEB" w:rsidRDefault="00190745" w:rsidP="00190745">
      <w:pPr>
        <w:pStyle w:val="ListParagraph"/>
        <w:widowControl/>
        <w:numPr>
          <w:ilvl w:val="0"/>
          <w:numId w:val="32"/>
        </w:numPr>
        <w:adjustRightInd w:val="0"/>
        <w:spacing w:before="240"/>
        <w:ind w:left="426" w:hanging="426"/>
        <w:contextualSpacing/>
        <w:jc w:val="both"/>
        <w:rPr>
          <w:bCs/>
        </w:rPr>
      </w:pPr>
      <w:r w:rsidRPr="00E46BEB">
        <w:rPr>
          <w:bCs/>
        </w:rPr>
        <w:t>MQ (Marshall Quetiont) adalah nilai pendekatan yang hampir menunjukkan nilai kekakuan suatu campuran beraspal dalam menerima beban. Nilai MQ diperoleh dari perbandingan antara nilai stabilitas yang telah dikoreksi terhadap nilai kelelehan (</w:t>
      </w:r>
      <w:r w:rsidRPr="00E46BEB">
        <w:rPr>
          <w:bCs/>
          <w:i/>
        </w:rPr>
        <w:t>flow</w:t>
      </w:r>
      <w:r w:rsidRPr="00E46BEB">
        <w:rPr>
          <w:bCs/>
        </w:rPr>
        <w:t>) dan dinyatakan dalam satuan kg/mm atau kN/mm.</w:t>
      </w:r>
      <w:r w:rsidRPr="00E46BEB">
        <w:rPr>
          <w:bCs/>
          <w:lang w:val="id-ID"/>
        </w:rPr>
        <w:t xml:space="preserve"> </w:t>
      </w:r>
      <w:r w:rsidRPr="00E46BEB">
        <w:rPr>
          <w:bCs/>
          <w:color w:val="000000" w:themeColor="text1"/>
        </w:rPr>
        <w:t xml:space="preserve">Nilai </w:t>
      </w:r>
      <w:r w:rsidRPr="00E46BEB">
        <w:rPr>
          <w:bCs/>
          <w:i/>
          <w:iCs/>
          <w:color w:val="000000" w:themeColor="text1"/>
        </w:rPr>
        <w:t xml:space="preserve">Marshall Quotient </w:t>
      </w:r>
      <w:r w:rsidRPr="00E46BEB">
        <w:rPr>
          <w:bCs/>
          <w:color w:val="000000" w:themeColor="text1"/>
        </w:rPr>
        <w:t>dihitung dengan rumus :</w:t>
      </w:r>
    </w:p>
    <w:p w14:paraId="5CC839EB" w14:textId="77777777" w:rsidR="00190745" w:rsidRPr="00E46BEB" w:rsidRDefault="00190745" w:rsidP="00190745">
      <w:pPr>
        <w:adjustRightInd w:val="0"/>
        <w:ind w:left="273" w:firstLine="720"/>
        <w:jc w:val="both"/>
        <w:rPr>
          <w:rFonts w:eastAsiaTheme="minorEastAsia"/>
          <w:bCs/>
          <w:color w:val="000000" w:themeColor="text1"/>
        </w:rPr>
      </w:pPr>
      <w:r w:rsidRPr="00E46BEB">
        <w:rPr>
          <w:rFonts w:eastAsiaTheme="minorEastAsia"/>
          <w:bCs/>
          <w:color w:val="000000" w:themeColor="text1"/>
        </w:rPr>
        <w:t xml:space="preserve">MQ </w:t>
      </w:r>
      <w:r>
        <w:rPr>
          <w:rFonts w:eastAsiaTheme="minorEastAsia"/>
          <w:bCs/>
          <w:color w:val="000000" w:themeColor="text1"/>
        </w:rPr>
        <w:tab/>
      </w:r>
      <w:r>
        <w:rPr>
          <w:rFonts w:eastAsiaTheme="minorEastAsia"/>
          <w:bCs/>
          <w:color w:val="000000" w:themeColor="text1"/>
        </w:rPr>
        <w:tab/>
      </w:r>
      <w:r w:rsidRPr="00E46BEB">
        <w:rPr>
          <w:rFonts w:eastAsiaTheme="minorEastAsia"/>
          <w:bCs/>
          <w:color w:val="000000" w:themeColor="text1"/>
        </w:rPr>
        <w:t xml:space="preserve">= </w:t>
      </w:r>
      <m:oMath>
        <m:f>
          <m:fPr>
            <m:ctrlPr>
              <w:rPr>
                <w:rFonts w:ascii="Cambria Math" w:hAnsi="Cambria Math"/>
                <w:bCs/>
                <w:color w:val="000000" w:themeColor="text1"/>
                <w:sz w:val="20"/>
                <w:szCs w:val="20"/>
              </w:rPr>
            </m:ctrlPr>
          </m:fPr>
          <m:num>
            <m:r>
              <m:rPr>
                <m:sty m:val="p"/>
              </m:rPr>
              <w:rPr>
                <w:rFonts w:ascii="Cambria Math" w:hAnsi="Cambria Math"/>
                <w:color w:val="000000" w:themeColor="text1"/>
                <w:sz w:val="20"/>
                <w:szCs w:val="20"/>
              </w:rPr>
              <m:t>S</m:t>
            </m:r>
          </m:num>
          <m:den>
            <m:r>
              <m:rPr>
                <m:sty m:val="p"/>
              </m:rPr>
              <w:rPr>
                <w:rFonts w:ascii="Cambria Math" w:hAnsi="Cambria Math"/>
                <w:color w:val="000000" w:themeColor="text1"/>
                <w:sz w:val="20"/>
                <w:szCs w:val="20"/>
              </w:rPr>
              <m:t>F</m:t>
            </m:r>
          </m:den>
        </m:f>
      </m:oMath>
      <w:r w:rsidRPr="00E46BEB">
        <w:rPr>
          <w:rFonts w:eastAsiaTheme="minorEastAsia"/>
          <w:bCs/>
          <w:color w:val="000000" w:themeColor="text1"/>
        </w:rPr>
        <w:t>…</w:t>
      </w:r>
      <w:r>
        <w:rPr>
          <w:rFonts w:eastAsiaTheme="minorEastAsia"/>
          <w:bCs/>
          <w:color w:val="000000" w:themeColor="text1"/>
        </w:rPr>
        <w:t>…………</w:t>
      </w:r>
      <w:r w:rsidRPr="00E46BEB">
        <w:rPr>
          <w:rFonts w:eastAsiaTheme="minorEastAsia"/>
          <w:bCs/>
          <w:color w:val="000000" w:themeColor="text1"/>
        </w:rPr>
        <w:t>………..…………</w:t>
      </w:r>
      <w:r>
        <w:rPr>
          <w:rFonts w:eastAsiaTheme="minorEastAsia"/>
          <w:bCs/>
          <w:color w:val="000000" w:themeColor="text1"/>
          <w:lang w:val="en-US"/>
        </w:rPr>
        <w:t>.</w:t>
      </w:r>
      <w:r w:rsidRPr="00E46BEB">
        <w:rPr>
          <w:rFonts w:eastAsiaTheme="minorEastAsia"/>
          <w:bCs/>
          <w:color w:val="000000" w:themeColor="text1"/>
          <w:lang w:val="id-ID"/>
        </w:rPr>
        <w:t>.....</w:t>
      </w:r>
      <w:r w:rsidRPr="00E46BEB">
        <w:rPr>
          <w:rFonts w:eastAsiaTheme="minorEastAsia"/>
          <w:bCs/>
          <w:color w:val="000000" w:themeColor="text1"/>
        </w:rPr>
        <w:t>…………………</w:t>
      </w:r>
      <w:r w:rsidRPr="00E46BEB">
        <w:rPr>
          <w:rFonts w:eastAsiaTheme="minorEastAsia"/>
          <w:bCs/>
          <w:color w:val="000000" w:themeColor="text1"/>
          <w:lang w:val="id-ID"/>
        </w:rPr>
        <w:t>....</w:t>
      </w:r>
      <w:r w:rsidRPr="00E46BEB">
        <w:rPr>
          <w:rFonts w:eastAsiaTheme="minorEastAsia"/>
          <w:bCs/>
          <w:color w:val="000000" w:themeColor="text1"/>
        </w:rPr>
        <w:t>……..(2.8)</w:t>
      </w:r>
    </w:p>
    <w:p w14:paraId="0862E5D5" w14:textId="77777777" w:rsidR="00190745" w:rsidRPr="00E46BEB" w:rsidRDefault="00190745" w:rsidP="00190745">
      <w:pPr>
        <w:adjustRightInd w:val="0"/>
        <w:ind w:left="273" w:firstLine="720"/>
        <w:jc w:val="both"/>
        <w:rPr>
          <w:bCs/>
          <w:color w:val="000000" w:themeColor="text1"/>
        </w:rPr>
      </w:pPr>
      <w:r w:rsidRPr="00E46BEB">
        <w:rPr>
          <w:bCs/>
          <w:color w:val="000000" w:themeColor="text1"/>
        </w:rPr>
        <w:t>Dimana :</w:t>
      </w:r>
    </w:p>
    <w:p w14:paraId="5517E0B6" w14:textId="77777777" w:rsidR="00190745" w:rsidRPr="00E46BEB" w:rsidRDefault="00190745" w:rsidP="00190745">
      <w:pPr>
        <w:adjustRightInd w:val="0"/>
        <w:ind w:left="273" w:firstLine="720"/>
        <w:jc w:val="both"/>
        <w:rPr>
          <w:rFonts w:eastAsiaTheme="minorEastAsia"/>
          <w:bCs/>
          <w:color w:val="000000" w:themeColor="text1"/>
        </w:rPr>
      </w:pPr>
      <w:r w:rsidRPr="00E46BEB">
        <w:rPr>
          <w:bCs/>
          <w:color w:val="000000" w:themeColor="text1"/>
        </w:rPr>
        <w:t xml:space="preserve">MQ </w:t>
      </w:r>
      <w:r w:rsidRPr="00E46BEB">
        <w:rPr>
          <w:bCs/>
          <w:color w:val="000000" w:themeColor="text1"/>
        </w:rPr>
        <w:tab/>
      </w:r>
      <w:r>
        <w:rPr>
          <w:bCs/>
          <w:color w:val="000000" w:themeColor="text1"/>
        </w:rPr>
        <w:tab/>
      </w:r>
      <w:r w:rsidRPr="00E46BEB">
        <w:rPr>
          <w:bCs/>
          <w:color w:val="000000" w:themeColor="text1"/>
        </w:rPr>
        <w:t xml:space="preserve">=    </w:t>
      </w:r>
      <w:r w:rsidRPr="00E46BEB">
        <w:rPr>
          <w:bCs/>
          <w:i/>
          <w:color w:val="000000" w:themeColor="text1"/>
        </w:rPr>
        <w:t>Marshall Quotient</w:t>
      </w:r>
      <w:r w:rsidRPr="00E46BEB">
        <w:rPr>
          <w:bCs/>
          <w:color w:val="000000" w:themeColor="text1"/>
        </w:rPr>
        <w:t xml:space="preserve"> (kg/mm)</w:t>
      </w:r>
    </w:p>
    <w:p w14:paraId="10149923" w14:textId="4A47EAFF" w:rsidR="004973EF" w:rsidRDefault="00190745" w:rsidP="00190745">
      <w:pPr>
        <w:adjustRightInd w:val="0"/>
        <w:ind w:left="273" w:firstLine="720"/>
        <w:jc w:val="both"/>
        <w:rPr>
          <w:bCs/>
          <w:color w:val="000000" w:themeColor="text1"/>
          <w:sz w:val="20"/>
          <w:szCs w:val="20"/>
        </w:rPr>
      </w:pPr>
      <w:r w:rsidRPr="00E46BEB">
        <w:rPr>
          <w:bCs/>
          <w:color w:val="000000" w:themeColor="text1"/>
        </w:rPr>
        <w:t>S</w:t>
      </w:r>
      <w:r w:rsidRPr="00E46BEB">
        <w:rPr>
          <w:bCs/>
          <w:color w:val="000000" w:themeColor="text1"/>
        </w:rPr>
        <w:tab/>
      </w:r>
      <w:r>
        <w:rPr>
          <w:bCs/>
          <w:color w:val="000000" w:themeColor="text1"/>
        </w:rPr>
        <w:tab/>
      </w:r>
      <w:r w:rsidRPr="00E46BEB">
        <w:rPr>
          <w:bCs/>
          <w:color w:val="000000" w:themeColor="text1"/>
        </w:rPr>
        <w:t>=    Stabilitas (kg</w:t>
      </w:r>
      <w:r w:rsidRPr="00E46BEB">
        <w:rPr>
          <w:bCs/>
          <w:color w:val="000000" w:themeColor="text1"/>
          <w:sz w:val="20"/>
          <w:szCs w:val="20"/>
        </w:rPr>
        <w:t>)</w:t>
      </w:r>
      <w:r w:rsidR="004973EF">
        <w:rPr>
          <w:bCs/>
          <w:color w:val="000000" w:themeColor="text1"/>
          <w:sz w:val="20"/>
          <w:szCs w:val="20"/>
        </w:rPr>
        <w:br w:type="page"/>
      </w:r>
    </w:p>
    <w:p w14:paraId="440F1CE4" w14:textId="77777777" w:rsidR="00190745" w:rsidRDefault="00190745" w:rsidP="00190745">
      <w:pPr>
        <w:adjustRightInd w:val="0"/>
        <w:ind w:left="273" w:firstLine="720"/>
        <w:jc w:val="both"/>
        <w:rPr>
          <w:bCs/>
          <w:color w:val="000000" w:themeColor="text1"/>
          <w:sz w:val="20"/>
          <w:szCs w:val="20"/>
        </w:rPr>
      </w:pPr>
    </w:p>
    <w:p w14:paraId="5ED6C04C" w14:textId="07C1C0E3" w:rsidR="004973EF" w:rsidRPr="004973EF" w:rsidRDefault="004973EF" w:rsidP="004973EF">
      <w:pPr>
        <w:pStyle w:val="ListParagraph"/>
        <w:widowControl/>
        <w:numPr>
          <w:ilvl w:val="0"/>
          <w:numId w:val="1"/>
        </w:numPr>
        <w:autoSpaceDE/>
        <w:autoSpaceDN/>
        <w:spacing w:after="160" w:line="276" w:lineRule="auto"/>
        <w:ind w:left="426"/>
        <w:contextualSpacing/>
        <w:jc w:val="left"/>
        <w:rPr>
          <w:b/>
        </w:rPr>
      </w:pPr>
      <w:r w:rsidRPr="004973EF">
        <w:rPr>
          <w:b/>
        </w:rPr>
        <w:t>METODOLOGI PENELITIAN</w:t>
      </w:r>
    </w:p>
    <w:p w14:paraId="6F9C01A4" w14:textId="77777777" w:rsidR="004973EF" w:rsidRPr="00E46BEB" w:rsidRDefault="004973EF" w:rsidP="004973EF">
      <w:pPr>
        <w:pStyle w:val="ListParagraph"/>
        <w:ind w:left="0" w:firstLine="0"/>
        <w:jc w:val="both"/>
        <w:rPr>
          <w:bCs/>
        </w:rPr>
      </w:pPr>
      <w:r w:rsidRPr="00E46BEB">
        <w:rPr>
          <w:bCs/>
        </w:rPr>
        <w:t>Alur kegiatan penelitian yang dilakukan tergambar pada diagram alur penelitian berikut ini</w:t>
      </w:r>
    </w:p>
    <w:p w14:paraId="4EF7EF35" w14:textId="77777777" w:rsidR="004973EF" w:rsidRPr="00E46BEB" w:rsidRDefault="004973EF" w:rsidP="004973EF">
      <w:pPr>
        <w:pStyle w:val="ListParagraph"/>
        <w:ind w:left="284"/>
        <w:jc w:val="both"/>
        <w:rPr>
          <w:bCs/>
          <w:sz w:val="20"/>
          <w:szCs w:val="20"/>
        </w:rPr>
      </w:pPr>
      <w:r w:rsidRPr="00E46BEB">
        <w:rPr>
          <w:bCs/>
          <w:noProof/>
          <w:sz w:val="20"/>
          <w:szCs w:val="20"/>
        </w:rPr>
        <w:drawing>
          <wp:anchor distT="0" distB="0" distL="114300" distR="114300" simplePos="0" relativeHeight="251659264" behindDoc="1" locked="0" layoutInCell="1" allowOverlap="1" wp14:anchorId="122750BB" wp14:editId="0AC2BF55">
            <wp:simplePos x="0" y="0"/>
            <wp:positionH relativeFrom="column">
              <wp:posOffset>1351915</wp:posOffset>
            </wp:positionH>
            <wp:positionV relativeFrom="paragraph">
              <wp:posOffset>106680</wp:posOffset>
            </wp:positionV>
            <wp:extent cx="3722031" cy="3779957"/>
            <wp:effectExtent l="0" t="0" r="0" b="0"/>
            <wp:wrapNone/>
            <wp:docPr id="49340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07356" name=""/>
                    <pic:cNvPicPr/>
                  </pic:nvPicPr>
                  <pic:blipFill>
                    <a:blip r:embed="rId11">
                      <a:extLst>
                        <a:ext uri="{28A0092B-C50C-407E-A947-70E740481C1C}">
                          <a14:useLocalDpi xmlns:a14="http://schemas.microsoft.com/office/drawing/2010/main" val="0"/>
                        </a:ext>
                      </a:extLst>
                    </a:blip>
                    <a:stretch>
                      <a:fillRect/>
                    </a:stretch>
                  </pic:blipFill>
                  <pic:spPr>
                    <a:xfrm>
                      <a:off x="0" y="0"/>
                      <a:ext cx="3722031" cy="3779957"/>
                    </a:xfrm>
                    <a:prstGeom prst="rect">
                      <a:avLst/>
                    </a:prstGeom>
                  </pic:spPr>
                </pic:pic>
              </a:graphicData>
            </a:graphic>
            <wp14:sizeRelH relativeFrom="page">
              <wp14:pctWidth>0</wp14:pctWidth>
            </wp14:sizeRelH>
            <wp14:sizeRelV relativeFrom="page">
              <wp14:pctHeight>0</wp14:pctHeight>
            </wp14:sizeRelV>
          </wp:anchor>
        </w:drawing>
      </w:r>
    </w:p>
    <w:p w14:paraId="18A09D32" w14:textId="77777777" w:rsidR="004973EF" w:rsidRPr="00E46BEB" w:rsidRDefault="004973EF" w:rsidP="004973EF">
      <w:pPr>
        <w:pStyle w:val="ListParagraph"/>
        <w:ind w:left="0"/>
        <w:jc w:val="center"/>
        <w:rPr>
          <w:bCs/>
          <w:sz w:val="20"/>
          <w:szCs w:val="20"/>
        </w:rPr>
      </w:pPr>
    </w:p>
    <w:p w14:paraId="64BB51F1" w14:textId="77777777" w:rsidR="004973EF" w:rsidRPr="00E46BEB" w:rsidRDefault="004973EF" w:rsidP="004973EF">
      <w:pPr>
        <w:pStyle w:val="ListParagraph"/>
        <w:ind w:left="0"/>
        <w:jc w:val="center"/>
        <w:rPr>
          <w:bCs/>
          <w:sz w:val="20"/>
          <w:szCs w:val="20"/>
        </w:rPr>
      </w:pPr>
    </w:p>
    <w:p w14:paraId="01436F09" w14:textId="77777777" w:rsidR="004973EF" w:rsidRPr="00E46BEB" w:rsidRDefault="004973EF" w:rsidP="004973EF">
      <w:pPr>
        <w:pStyle w:val="ListParagraph"/>
        <w:ind w:left="0"/>
        <w:jc w:val="center"/>
        <w:rPr>
          <w:bCs/>
          <w:sz w:val="20"/>
          <w:szCs w:val="20"/>
        </w:rPr>
      </w:pPr>
    </w:p>
    <w:p w14:paraId="13074FA4" w14:textId="77777777" w:rsidR="004973EF" w:rsidRPr="00E46BEB" w:rsidRDefault="004973EF" w:rsidP="004973EF">
      <w:pPr>
        <w:pStyle w:val="ListParagraph"/>
        <w:ind w:left="0"/>
        <w:jc w:val="center"/>
        <w:rPr>
          <w:bCs/>
          <w:sz w:val="20"/>
          <w:szCs w:val="20"/>
        </w:rPr>
      </w:pPr>
    </w:p>
    <w:p w14:paraId="1A86EFDE" w14:textId="77777777" w:rsidR="004973EF" w:rsidRPr="00E46BEB" w:rsidRDefault="004973EF" w:rsidP="004973EF">
      <w:pPr>
        <w:pStyle w:val="ListParagraph"/>
        <w:ind w:left="0"/>
        <w:jc w:val="center"/>
        <w:rPr>
          <w:bCs/>
          <w:sz w:val="20"/>
          <w:szCs w:val="20"/>
        </w:rPr>
      </w:pPr>
    </w:p>
    <w:p w14:paraId="45ACD9D9" w14:textId="77777777" w:rsidR="004973EF" w:rsidRPr="00E46BEB" w:rsidRDefault="004973EF" w:rsidP="004973EF">
      <w:pPr>
        <w:pStyle w:val="ListParagraph"/>
        <w:ind w:left="0"/>
        <w:jc w:val="center"/>
        <w:rPr>
          <w:bCs/>
          <w:sz w:val="20"/>
          <w:szCs w:val="20"/>
        </w:rPr>
      </w:pPr>
    </w:p>
    <w:p w14:paraId="132E32E3" w14:textId="77777777" w:rsidR="004973EF" w:rsidRPr="00E46BEB" w:rsidRDefault="004973EF" w:rsidP="004973EF">
      <w:pPr>
        <w:pStyle w:val="ListParagraph"/>
        <w:ind w:left="0"/>
        <w:jc w:val="center"/>
        <w:rPr>
          <w:bCs/>
          <w:sz w:val="20"/>
          <w:szCs w:val="20"/>
        </w:rPr>
      </w:pPr>
    </w:p>
    <w:p w14:paraId="6E62F08D" w14:textId="77777777" w:rsidR="004973EF" w:rsidRPr="00E46BEB" w:rsidRDefault="004973EF" w:rsidP="004973EF">
      <w:pPr>
        <w:pStyle w:val="ListParagraph"/>
        <w:ind w:left="0"/>
        <w:jc w:val="center"/>
        <w:rPr>
          <w:bCs/>
          <w:sz w:val="20"/>
          <w:szCs w:val="20"/>
        </w:rPr>
      </w:pPr>
    </w:p>
    <w:p w14:paraId="64B33301" w14:textId="77777777" w:rsidR="004973EF" w:rsidRPr="00E46BEB" w:rsidRDefault="004973EF" w:rsidP="004973EF">
      <w:pPr>
        <w:pStyle w:val="ListParagraph"/>
        <w:ind w:left="0"/>
        <w:jc w:val="center"/>
        <w:rPr>
          <w:bCs/>
          <w:sz w:val="20"/>
          <w:szCs w:val="20"/>
        </w:rPr>
      </w:pPr>
    </w:p>
    <w:p w14:paraId="49B888DA" w14:textId="77777777" w:rsidR="004973EF" w:rsidRPr="00E46BEB" w:rsidRDefault="004973EF" w:rsidP="004973EF">
      <w:pPr>
        <w:rPr>
          <w:bCs/>
        </w:rPr>
      </w:pPr>
    </w:p>
    <w:p w14:paraId="4766E4B8" w14:textId="77777777" w:rsidR="004973EF" w:rsidRPr="00E46BEB" w:rsidRDefault="004973EF" w:rsidP="004973EF">
      <w:pPr>
        <w:rPr>
          <w:bCs/>
        </w:rPr>
      </w:pPr>
    </w:p>
    <w:p w14:paraId="5161324C" w14:textId="77777777" w:rsidR="004973EF" w:rsidRPr="00E46BEB" w:rsidRDefault="004973EF" w:rsidP="004973EF">
      <w:pPr>
        <w:rPr>
          <w:bCs/>
        </w:rPr>
      </w:pPr>
    </w:p>
    <w:p w14:paraId="18D36414" w14:textId="77777777" w:rsidR="004973EF" w:rsidRPr="00E46BEB" w:rsidRDefault="004973EF" w:rsidP="004973EF">
      <w:pPr>
        <w:rPr>
          <w:bCs/>
        </w:rPr>
      </w:pPr>
    </w:p>
    <w:p w14:paraId="00B31E46" w14:textId="77777777" w:rsidR="004973EF" w:rsidRPr="00E46BEB" w:rsidRDefault="004973EF" w:rsidP="004973EF">
      <w:pPr>
        <w:rPr>
          <w:bCs/>
        </w:rPr>
      </w:pPr>
    </w:p>
    <w:p w14:paraId="729D1016" w14:textId="77777777" w:rsidR="004973EF" w:rsidRPr="00E46BEB" w:rsidRDefault="004973EF" w:rsidP="004973EF">
      <w:pPr>
        <w:rPr>
          <w:bCs/>
        </w:rPr>
      </w:pPr>
    </w:p>
    <w:p w14:paraId="0E7EFFBA" w14:textId="77777777" w:rsidR="004973EF" w:rsidRPr="00E46BEB" w:rsidRDefault="004973EF" w:rsidP="004973EF">
      <w:pPr>
        <w:rPr>
          <w:bCs/>
        </w:rPr>
      </w:pPr>
    </w:p>
    <w:p w14:paraId="39253898" w14:textId="77777777" w:rsidR="004973EF" w:rsidRPr="00E46BEB" w:rsidRDefault="004973EF" w:rsidP="004973EF">
      <w:pPr>
        <w:rPr>
          <w:bCs/>
        </w:rPr>
      </w:pPr>
    </w:p>
    <w:p w14:paraId="63F8F7A2" w14:textId="77777777" w:rsidR="004973EF" w:rsidRPr="00E46BEB" w:rsidRDefault="004973EF" w:rsidP="004973EF">
      <w:pPr>
        <w:rPr>
          <w:bCs/>
        </w:rPr>
      </w:pPr>
    </w:p>
    <w:p w14:paraId="31E5F17D" w14:textId="77777777" w:rsidR="004973EF" w:rsidRDefault="004973EF" w:rsidP="004973EF">
      <w:pPr>
        <w:jc w:val="center"/>
        <w:rPr>
          <w:bCs/>
        </w:rPr>
      </w:pPr>
    </w:p>
    <w:p w14:paraId="65839EA7" w14:textId="77777777" w:rsidR="004973EF" w:rsidRDefault="004973EF" w:rsidP="004973EF">
      <w:pPr>
        <w:jc w:val="center"/>
        <w:rPr>
          <w:bCs/>
        </w:rPr>
      </w:pPr>
    </w:p>
    <w:p w14:paraId="5BAC3D8A" w14:textId="77777777" w:rsidR="004973EF" w:rsidRDefault="004973EF" w:rsidP="004973EF">
      <w:pPr>
        <w:jc w:val="center"/>
        <w:rPr>
          <w:bCs/>
        </w:rPr>
      </w:pPr>
    </w:p>
    <w:p w14:paraId="1A274A2B" w14:textId="77777777" w:rsidR="004973EF" w:rsidRDefault="004973EF" w:rsidP="004973EF">
      <w:pPr>
        <w:jc w:val="center"/>
        <w:rPr>
          <w:bCs/>
        </w:rPr>
      </w:pPr>
    </w:p>
    <w:p w14:paraId="0D92E6FE" w14:textId="77777777" w:rsidR="004973EF" w:rsidRDefault="004973EF" w:rsidP="004973EF">
      <w:pPr>
        <w:jc w:val="center"/>
        <w:rPr>
          <w:bCs/>
        </w:rPr>
      </w:pPr>
    </w:p>
    <w:p w14:paraId="3CA2798F" w14:textId="77777777" w:rsidR="004973EF" w:rsidRDefault="004973EF" w:rsidP="004973EF">
      <w:pPr>
        <w:jc w:val="center"/>
        <w:rPr>
          <w:bCs/>
        </w:rPr>
      </w:pPr>
    </w:p>
    <w:p w14:paraId="0D6297E6" w14:textId="77777777" w:rsidR="004973EF" w:rsidRDefault="004973EF" w:rsidP="004973EF">
      <w:pPr>
        <w:jc w:val="center"/>
        <w:rPr>
          <w:bCs/>
        </w:rPr>
      </w:pPr>
      <w:r w:rsidRPr="003244E4">
        <w:rPr>
          <w:bCs/>
        </w:rPr>
        <w:t xml:space="preserve">Gambar 2. Alur Kegiatan Penelitian </w:t>
      </w:r>
    </w:p>
    <w:p w14:paraId="62F7476A" w14:textId="7A343741" w:rsidR="004973EF" w:rsidRPr="00180FC5" w:rsidRDefault="004973EF" w:rsidP="004973EF">
      <w:pPr>
        <w:pStyle w:val="ListParagraph"/>
        <w:ind w:left="0" w:firstLine="0"/>
        <w:jc w:val="center"/>
        <w:rPr>
          <w:szCs w:val="24"/>
        </w:rPr>
      </w:pPr>
      <w:r w:rsidRPr="003244E4">
        <w:rPr>
          <w:bCs/>
        </w:rPr>
        <w:t xml:space="preserve">Sumber: </w:t>
      </w:r>
      <w:r w:rsidRPr="00180FC5">
        <w:rPr>
          <w:szCs w:val="24"/>
        </w:rPr>
        <w:t>Data Pribadi, 2024</w:t>
      </w:r>
    </w:p>
    <w:p w14:paraId="6140E894" w14:textId="437BA9F7" w:rsidR="004973EF" w:rsidRPr="003244E4" w:rsidRDefault="004973EF" w:rsidP="004973EF">
      <w:pPr>
        <w:jc w:val="center"/>
        <w:rPr>
          <w:bCs/>
        </w:rPr>
      </w:pPr>
    </w:p>
    <w:p w14:paraId="1D768FEF" w14:textId="7E1D442D" w:rsidR="004973EF" w:rsidRPr="004973EF" w:rsidRDefault="004973EF" w:rsidP="004973EF">
      <w:pPr>
        <w:pStyle w:val="ListParagraph"/>
        <w:widowControl/>
        <w:numPr>
          <w:ilvl w:val="0"/>
          <w:numId w:val="1"/>
        </w:numPr>
        <w:autoSpaceDE/>
        <w:autoSpaceDN/>
        <w:spacing w:after="160" w:line="276" w:lineRule="auto"/>
        <w:ind w:left="284" w:hanging="284"/>
        <w:contextualSpacing/>
        <w:jc w:val="both"/>
        <w:rPr>
          <w:b/>
        </w:rPr>
      </w:pPr>
      <w:r w:rsidRPr="004973EF">
        <w:rPr>
          <w:b/>
        </w:rPr>
        <w:t>DATA DAN PEMBAHASAN</w:t>
      </w:r>
    </w:p>
    <w:p w14:paraId="687C7A5F" w14:textId="595D7D48" w:rsidR="004973EF" w:rsidRPr="004973EF" w:rsidRDefault="004973EF" w:rsidP="004973EF">
      <w:pPr>
        <w:pStyle w:val="ListParagraph"/>
        <w:widowControl/>
        <w:numPr>
          <w:ilvl w:val="1"/>
          <w:numId w:val="33"/>
        </w:numPr>
        <w:tabs>
          <w:tab w:val="left" w:pos="426"/>
        </w:tabs>
        <w:autoSpaceDE/>
        <w:autoSpaceDN/>
        <w:spacing w:line="276" w:lineRule="auto"/>
        <w:contextualSpacing/>
        <w:jc w:val="both"/>
        <w:rPr>
          <w:b/>
        </w:rPr>
      </w:pPr>
      <w:r w:rsidRPr="004973EF">
        <w:rPr>
          <w:b/>
        </w:rPr>
        <w:t>Penentuan Gradasi Campuran</w:t>
      </w:r>
    </w:p>
    <w:p w14:paraId="0A6F7159" w14:textId="77777777" w:rsidR="004973EF" w:rsidRPr="00E46BEB" w:rsidRDefault="004973EF" w:rsidP="004973EF">
      <w:pPr>
        <w:pStyle w:val="ListParagraph"/>
        <w:ind w:left="0" w:firstLine="0"/>
        <w:jc w:val="both"/>
        <w:rPr>
          <w:bCs/>
        </w:rPr>
      </w:pPr>
      <w:r w:rsidRPr="00E46BEB">
        <w:rPr>
          <w:bCs/>
        </w:rPr>
        <w:t>Proporsi agregat gabungan didapatkan dari nilai perbandingan komposisi agregat rencana dikalikan dengan nilai persen lolos pada analisa saringan. Selanjutnya, proporsi agregat gabungan yang telah diperoleh tersebut disesuaikan dengan nilai interval spesifikasi. Setelah itu, agregat gabungan serta interval spesifikasi diplot ke dalam grafik.</w:t>
      </w:r>
    </w:p>
    <w:p w14:paraId="705C06D8" w14:textId="77777777" w:rsidR="004973EF" w:rsidRPr="00E46BEB" w:rsidRDefault="004973EF" w:rsidP="004973EF">
      <w:pPr>
        <w:pStyle w:val="ListParagraph"/>
        <w:ind w:left="0"/>
        <w:jc w:val="both"/>
        <w:rPr>
          <w:bCs/>
          <w:sz w:val="20"/>
          <w:szCs w:val="20"/>
        </w:rPr>
      </w:pPr>
    </w:p>
    <w:p w14:paraId="157F906C" w14:textId="77777777" w:rsidR="004973EF" w:rsidRPr="00E46BEB" w:rsidRDefault="004973EF" w:rsidP="004973EF">
      <w:pPr>
        <w:pStyle w:val="ListParagraph"/>
        <w:ind w:left="0"/>
        <w:jc w:val="center"/>
        <w:rPr>
          <w:bCs/>
          <w:sz w:val="20"/>
          <w:szCs w:val="20"/>
        </w:rPr>
      </w:pPr>
      <w:r w:rsidRPr="00E46BEB">
        <w:rPr>
          <w:bCs/>
          <w:noProof/>
        </w:rPr>
        <w:drawing>
          <wp:inline distT="0" distB="0" distL="0" distR="0" wp14:anchorId="3BEC8A53" wp14:editId="7C836EFC">
            <wp:extent cx="3905250" cy="1990725"/>
            <wp:effectExtent l="0" t="0" r="0" b="9525"/>
            <wp:docPr id="298461185" name="Chart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292043" w14:textId="77777777" w:rsidR="004973EF" w:rsidRDefault="004973EF" w:rsidP="004973EF">
      <w:pPr>
        <w:jc w:val="center"/>
        <w:rPr>
          <w:bCs/>
        </w:rPr>
      </w:pPr>
      <w:r w:rsidRPr="003244E4">
        <w:rPr>
          <w:bCs/>
        </w:rPr>
        <w:t>Gambar 3. Garadasi Gabungan Agregat</w:t>
      </w:r>
    </w:p>
    <w:p w14:paraId="2D961D9D" w14:textId="5621A049" w:rsidR="00083AA1" w:rsidRDefault="004973EF" w:rsidP="004973EF">
      <w:pPr>
        <w:pStyle w:val="ListParagraph"/>
        <w:ind w:left="0" w:firstLine="0"/>
        <w:jc w:val="center"/>
        <w:rPr>
          <w:szCs w:val="24"/>
        </w:rPr>
      </w:pPr>
      <w:r w:rsidRPr="003244E4">
        <w:rPr>
          <w:bCs/>
        </w:rPr>
        <w:t xml:space="preserve">Sumber: </w:t>
      </w:r>
      <w:r w:rsidRPr="00180FC5">
        <w:rPr>
          <w:szCs w:val="24"/>
        </w:rPr>
        <w:t>Data Pribadi, 2024</w:t>
      </w:r>
      <w:r w:rsidR="00083AA1">
        <w:rPr>
          <w:szCs w:val="24"/>
        </w:rPr>
        <w:br w:type="page"/>
      </w:r>
    </w:p>
    <w:p w14:paraId="630F01F6" w14:textId="77777777" w:rsidR="004973EF" w:rsidRPr="00180FC5" w:rsidRDefault="004973EF" w:rsidP="004973EF">
      <w:pPr>
        <w:pStyle w:val="ListParagraph"/>
        <w:ind w:left="0" w:firstLine="0"/>
        <w:jc w:val="center"/>
        <w:rPr>
          <w:szCs w:val="24"/>
        </w:rPr>
      </w:pPr>
    </w:p>
    <w:p w14:paraId="26BDD6DC" w14:textId="6D98BEC4" w:rsidR="00083AA1" w:rsidRPr="00CA0099" w:rsidRDefault="00083AA1" w:rsidP="00083AA1">
      <w:pPr>
        <w:ind w:left="567" w:hanging="567"/>
        <w:jc w:val="both"/>
        <w:rPr>
          <w:b/>
          <w:sz w:val="24"/>
          <w:szCs w:val="24"/>
        </w:rPr>
      </w:pPr>
      <w:r>
        <w:rPr>
          <w:b/>
        </w:rPr>
        <w:t xml:space="preserve">4.2 </w:t>
      </w:r>
      <w:r w:rsidRPr="00B006D2">
        <w:rPr>
          <w:b/>
        </w:rPr>
        <w:t xml:space="preserve">Pengujian </w:t>
      </w:r>
      <w:r w:rsidRPr="00B006D2">
        <w:rPr>
          <w:b/>
          <w:iCs/>
        </w:rPr>
        <w:t>Volumetrik Campuran AC-BC</w:t>
      </w:r>
    </w:p>
    <w:p w14:paraId="5BE876CF" w14:textId="77777777" w:rsidR="00083AA1" w:rsidRPr="00E46BEB" w:rsidRDefault="00083AA1" w:rsidP="00083AA1">
      <w:pPr>
        <w:pStyle w:val="ListParagraph"/>
        <w:ind w:left="0" w:firstLine="0"/>
        <w:jc w:val="both"/>
        <w:rPr>
          <w:bCs/>
        </w:rPr>
      </w:pPr>
      <w:r w:rsidRPr="00E46BEB">
        <w:rPr>
          <w:bCs/>
        </w:rPr>
        <w:t>Pengujian dilakukan menggunakan benda uji campuran aspal AC BC berbentuk silinder dengan ukuran 6,3 cm x 10 cm yang dipadatkan sebanyak 75 kali tumbukan</w:t>
      </w:r>
      <w:r w:rsidRPr="00E46BEB">
        <w:rPr>
          <w:bCs/>
          <w:lang w:val="en-US"/>
        </w:rPr>
        <w:t xml:space="preserve"> </w:t>
      </w:r>
      <w:r w:rsidRPr="00E46BEB">
        <w:rPr>
          <w:bCs/>
        </w:rPr>
        <w:t xml:space="preserve"> untuk masing-masing bidang. Parameter yang didapatkan yaitu VMA, VIM dan VFB yang menunjukkan nilai volumetrik dari campuran.</w:t>
      </w:r>
    </w:p>
    <w:p w14:paraId="0022C895" w14:textId="77777777" w:rsidR="00083AA1" w:rsidRPr="00083AA1" w:rsidRDefault="00083AA1" w:rsidP="00083AA1">
      <w:pPr>
        <w:pStyle w:val="ListParagraph"/>
        <w:widowControl/>
        <w:numPr>
          <w:ilvl w:val="0"/>
          <w:numId w:val="34"/>
        </w:numPr>
        <w:adjustRightInd w:val="0"/>
        <w:spacing w:before="240" w:after="160" w:line="360" w:lineRule="auto"/>
        <w:ind w:left="426" w:hanging="426"/>
        <w:contextualSpacing/>
        <w:jc w:val="both"/>
        <w:rPr>
          <w:b/>
        </w:rPr>
      </w:pPr>
      <w:r w:rsidRPr="00083AA1">
        <w:rPr>
          <w:b/>
        </w:rPr>
        <w:t xml:space="preserve">Hubungan antara Kadar aspal dengan VMA </w:t>
      </w:r>
      <w:r w:rsidRPr="00083AA1">
        <w:rPr>
          <w:b/>
          <w:i/>
        </w:rPr>
        <w:t>(Voids In Mineral Agregate)</w:t>
      </w:r>
    </w:p>
    <w:p w14:paraId="5175A663" w14:textId="77777777" w:rsidR="00083AA1" w:rsidRPr="00E46BEB" w:rsidRDefault="00083AA1" w:rsidP="00083AA1">
      <w:pPr>
        <w:tabs>
          <w:tab w:val="left" w:pos="915"/>
          <w:tab w:val="center" w:pos="3970"/>
        </w:tabs>
        <w:spacing w:line="360" w:lineRule="auto"/>
        <w:ind w:left="1276" w:hanging="1276"/>
        <w:jc w:val="center"/>
        <w:outlineLvl w:val="0"/>
        <w:rPr>
          <w:bCs/>
          <w:sz w:val="24"/>
          <w:szCs w:val="24"/>
        </w:rPr>
      </w:pPr>
      <w:r w:rsidRPr="00E46BEB">
        <w:rPr>
          <w:bCs/>
          <w:noProof/>
          <w:sz w:val="24"/>
          <w:szCs w:val="24"/>
        </w:rPr>
        <w:drawing>
          <wp:inline distT="0" distB="0" distL="0" distR="0" wp14:anchorId="542F523B" wp14:editId="3672829E">
            <wp:extent cx="3990975" cy="279991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380" cy="2846500"/>
                    </a:xfrm>
                    <a:prstGeom prst="rect">
                      <a:avLst/>
                    </a:prstGeom>
                    <a:noFill/>
                  </pic:spPr>
                </pic:pic>
              </a:graphicData>
            </a:graphic>
          </wp:inline>
        </w:drawing>
      </w:r>
    </w:p>
    <w:p w14:paraId="297D0EE4" w14:textId="7DDB0E29" w:rsidR="00083AA1" w:rsidRDefault="00083AA1" w:rsidP="00083AA1">
      <w:pPr>
        <w:tabs>
          <w:tab w:val="left" w:pos="5245"/>
        </w:tabs>
        <w:jc w:val="center"/>
        <w:outlineLvl w:val="0"/>
        <w:rPr>
          <w:bCs/>
        </w:rPr>
      </w:pPr>
      <w:r w:rsidRPr="009356B9">
        <w:rPr>
          <w:bCs/>
        </w:rPr>
        <w:t>Gambar 4. Grafik Hubungan antara kadar aspal dengan VMA</w:t>
      </w:r>
    </w:p>
    <w:p w14:paraId="447DE3C3" w14:textId="2C9795E5" w:rsidR="00083AA1" w:rsidRDefault="00083AA1" w:rsidP="00083AA1">
      <w:pPr>
        <w:tabs>
          <w:tab w:val="left" w:pos="5245"/>
        </w:tabs>
        <w:jc w:val="center"/>
        <w:outlineLvl w:val="0"/>
        <w:rPr>
          <w:szCs w:val="24"/>
        </w:rPr>
      </w:pPr>
      <w:r w:rsidRPr="003244E4">
        <w:rPr>
          <w:bCs/>
        </w:rPr>
        <w:t xml:space="preserve">Sumber: </w:t>
      </w:r>
      <w:r w:rsidRPr="00180FC5">
        <w:rPr>
          <w:szCs w:val="24"/>
        </w:rPr>
        <w:t>Data Pribadi, 2024</w:t>
      </w:r>
    </w:p>
    <w:p w14:paraId="7F4B879A" w14:textId="77777777" w:rsidR="00083AA1" w:rsidRPr="009356B9" w:rsidRDefault="00083AA1" w:rsidP="00083AA1">
      <w:pPr>
        <w:tabs>
          <w:tab w:val="left" w:pos="5245"/>
        </w:tabs>
        <w:jc w:val="center"/>
        <w:outlineLvl w:val="0"/>
        <w:rPr>
          <w:bCs/>
        </w:rPr>
      </w:pPr>
    </w:p>
    <w:p w14:paraId="3DB10A68" w14:textId="0F9E2405" w:rsidR="00083AA1" w:rsidRDefault="00083AA1" w:rsidP="00083AA1">
      <w:pPr>
        <w:tabs>
          <w:tab w:val="left" w:pos="567"/>
        </w:tabs>
        <w:jc w:val="both"/>
        <w:outlineLvl w:val="0"/>
        <w:rPr>
          <w:bCs/>
        </w:rPr>
      </w:pPr>
      <w:r w:rsidRPr="00CA0099">
        <w:rPr>
          <w:bCs/>
        </w:rPr>
        <w:t>Grafik di atas menunjukkan nilai VMA semakin menurung seiring dengan bertambahnya kadar aspal, Grafik hubungan tersebut menunjukkan nilai VMA untuk pada kadar aspal  4,5% sebesar 22,93 %,  5%  sebesar 22,22 %, 5,5% sebesar 21,65%, 6 % sebesar 21,13% dan pada kadar aspal 6,5 % diperoleh nilai VMA 20,79 %. Hasil pengujian menunjukkan bahwa semakin tinggi kadar aspal semakin banyak rongga antara mineral agregat yang terisi hal ini ditunjukkan dengan semakin rendahnya nilai VMA. Hasil pengujian ini menunjukkan bahwa, semua benda uji memenuhi syarat rongga di antara mineral agregat (VMA) dengan persyaratan minimal 15%.</w:t>
      </w:r>
    </w:p>
    <w:p w14:paraId="357CC9D2" w14:textId="77777777" w:rsidR="00083AA1" w:rsidRPr="00CA0099" w:rsidRDefault="00083AA1" w:rsidP="00083AA1">
      <w:pPr>
        <w:tabs>
          <w:tab w:val="left" w:pos="567"/>
        </w:tabs>
        <w:jc w:val="both"/>
        <w:outlineLvl w:val="0"/>
        <w:rPr>
          <w:bCs/>
        </w:rPr>
      </w:pPr>
    </w:p>
    <w:p w14:paraId="4BE91FDB" w14:textId="77777777" w:rsidR="00083AA1" w:rsidRPr="00083AA1" w:rsidRDefault="00083AA1" w:rsidP="00083AA1">
      <w:pPr>
        <w:pStyle w:val="ListParagraph"/>
        <w:widowControl/>
        <w:numPr>
          <w:ilvl w:val="0"/>
          <w:numId w:val="34"/>
        </w:numPr>
        <w:adjustRightInd w:val="0"/>
        <w:spacing w:line="360" w:lineRule="auto"/>
        <w:ind w:left="426" w:hanging="426"/>
        <w:contextualSpacing/>
        <w:jc w:val="both"/>
        <w:rPr>
          <w:b/>
        </w:rPr>
      </w:pPr>
      <w:r w:rsidRPr="00083AA1">
        <w:rPr>
          <w:b/>
        </w:rPr>
        <w:t>Hubungan kadar aspal dengan VIM (Voids in Mixture)</w:t>
      </w:r>
    </w:p>
    <w:p w14:paraId="4977F9DD" w14:textId="77777777" w:rsidR="00083AA1" w:rsidRPr="00E46BEB" w:rsidRDefault="00083AA1" w:rsidP="00083AA1">
      <w:pPr>
        <w:tabs>
          <w:tab w:val="left" w:pos="915"/>
          <w:tab w:val="center" w:pos="3970"/>
        </w:tabs>
        <w:spacing w:line="360" w:lineRule="auto"/>
        <w:ind w:left="1276" w:hanging="1276"/>
        <w:jc w:val="center"/>
        <w:outlineLvl w:val="0"/>
        <w:rPr>
          <w:bCs/>
          <w:sz w:val="24"/>
          <w:szCs w:val="24"/>
        </w:rPr>
      </w:pPr>
      <w:r w:rsidRPr="00E46BEB">
        <w:rPr>
          <w:bCs/>
          <w:noProof/>
          <w:sz w:val="24"/>
          <w:szCs w:val="24"/>
        </w:rPr>
        <w:drawing>
          <wp:inline distT="0" distB="0" distL="0" distR="0" wp14:anchorId="6209B16D" wp14:editId="28E88E1F">
            <wp:extent cx="3912235" cy="2181225"/>
            <wp:effectExtent l="0" t="0" r="0" b="9525"/>
            <wp:docPr id="1455226982" name="Picture 145522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5115" cy="2188406"/>
                    </a:xfrm>
                    <a:prstGeom prst="rect">
                      <a:avLst/>
                    </a:prstGeom>
                    <a:noFill/>
                  </pic:spPr>
                </pic:pic>
              </a:graphicData>
            </a:graphic>
          </wp:inline>
        </w:drawing>
      </w:r>
    </w:p>
    <w:p w14:paraId="628E2D2A" w14:textId="77777777" w:rsidR="00083AA1" w:rsidRDefault="00083AA1" w:rsidP="00083AA1">
      <w:pPr>
        <w:tabs>
          <w:tab w:val="left" w:pos="915"/>
          <w:tab w:val="center" w:pos="3970"/>
        </w:tabs>
        <w:ind w:left="1276" w:hanging="1276"/>
        <w:jc w:val="center"/>
        <w:outlineLvl w:val="0"/>
        <w:rPr>
          <w:bCs/>
        </w:rPr>
      </w:pPr>
      <w:r w:rsidRPr="009356B9">
        <w:rPr>
          <w:bCs/>
        </w:rPr>
        <w:t>Gambar 5. Hubungan antara Kadar aspal dengan V</w:t>
      </w:r>
      <w:r w:rsidRPr="009356B9">
        <w:rPr>
          <w:bCs/>
          <w:noProof/>
        </w:rPr>
        <mc:AlternateContent>
          <mc:Choice Requires="wps">
            <w:drawing>
              <wp:anchor distT="4294967294" distB="4294967294" distL="114300" distR="114300" simplePos="0" relativeHeight="251661312" behindDoc="0" locked="0" layoutInCell="1" allowOverlap="1" wp14:anchorId="7CA107D6" wp14:editId="48B68F02">
                <wp:simplePos x="0" y="0"/>
                <wp:positionH relativeFrom="column">
                  <wp:posOffset>998220</wp:posOffset>
                </wp:positionH>
                <wp:positionV relativeFrom="paragraph">
                  <wp:posOffset>7992109</wp:posOffset>
                </wp:positionV>
                <wp:extent cx="2628900" cy="0"/>
                <wp:effectExtent l="0" t="0" r="0" b="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44632" id="Straight Connector 9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6pt,629.3pt" to="285.6pt,6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" strokeweight="1.5pt"/>
            </w:pict>
          </mc:Fallback>
        </mc:AlternateContent>
      </w:r>
      <w:r w:rsidRPr="009356B9">
        <w:rPr>
          <w:bCs/>
        </w:rPr>
        <w:t>IM</w:t>
      </w:r>
    </w:p>
    <w:p w14:paraId="5134F29A" w14:textId="6DE41889" w:rsidR="00083AA1" w:rsidRDefault="00083AA1" w:rsidP="00083AA1">
      <w:pPr>
        <w:tabs>
          <w:tab w:val="left" w:pos="915"/>
          <w:tab w:val="center" w:pos="3970"/>
        </w:tabs>
        <w:ind w:left="1276" w:hanging="1276"/>
        <w:jc w:val="center"/>
        <w:outlineLvl w:val="0"/>
        <w:rPr>
          <w:szCs w:val="24"/>
        </w:rPr>
      </w:pPr>
      <w:r w:rsidRPr="003244E4">
        <w:rPr>
          <w:bCs/>
        </w:rPr>
        <w:t xml:space="preserve">Sumber: </w:t>
      </w:r>
      <w:r w:rsidRPr="00180FC5">
        <w:rPr>
          <w:szCs w:val="24"/>
        </w:rPr>
        <w:t>Data Pribadi, 2024</w:t>
      </w:r>
    </w:p>
    <w:p w14:paraId="434FCB5D" w14:textId="77777777" w:rsidR="00145D45" w:rsidRDefault="00145D45" w:rsidP="00083AA1">
      <w:pPr>
        <w:tabs>
          <w:tab w:val="left" w:pos="915"/>
          <w:tab w:val="center" w:pos="3970"/>
        </w:tabs>
        <w:ind w:left="1276" w:hanging="1276"/>
        <w:jc w:val="center"/>
        <w:outlineLvl w:val="0"/>
        <w:rPr>
          <w:szCs w:val="24"/>
        </w:rPr>
      </w:pPr>
    </w:p>
    <w:p w14:paraId="7C28528E" w14:textId="77777777" w:rsidR="00145D45" w:rsidRDefault="00145D45" w:rsidP="00145D45">
      <w:pPr>
        <w:tabs>
          <w:tab w:val="left" w:pos="567"/>
        </w:tabs>
        <w:jc w:val="both"/>
        <w:outlineLvl w:val="0"/>
        <w:rPr>
          <w:bCs/>
        </w:rPr>
      </w:pPr>
      <w:r w:rsidRPr="00E46BEB">
        <w:rPr>
          <w:bCs/>
        </w:rPr>
        <w:t>Gambar 5. menunjukkan bahwa  peningkatan kadar aspal semakin kecil nilai rongga yang ada dalam campuran, dari hasil pengujian memperlihatkan hubungan kadar aspal dengan nilai VIM sebagai berikut , Pada kadar aspal 4,5% memiliki nilai VIM sebesar 8,40 %, kadar 5% sebesar 6,54%,</w:t>
      </w:r>
      <w:r w:rsidRPr="00E46BEB">
        <w:rPr>
          <w:bCs/>
          <w:sz w:val="20"/>
          <w:szCs w:val="20"/>
        </w:rPr>
        <w:t xml:space="preserve"> </w:t>
      </w:r>
      <w:r w:rsidRPr="00E46BEB">
        <w:rPr>
          <w:bCs/>
        </w:rPr>
        <w:t>kadar 5,5 % sebesar 5,69 %, kadar 6% sebesar 4,86 % dan pada kadar 6,5% sebesar 4,83%. Pengujian ini menunjukkan bahwa benda uji yang memenuhi syarat rongga udara (VIM) dengan berdasarkan persyaratan spesifikasi nilai VIM antara 3%-5% adalah pada Kadar aspal 6 % dan 6,5%</w:t>
      </w:r>
    </w:p>
    <w:p w14:paraId="102483E8" w14:textId="77777777" w:rsidR="00145D45" w:rsidRPr="00145D45" w:rsidRDefault="00145D45" w:rsidP="00145D45">
      <w:pPr>
        <w:tabs>
          <w:tab w:val="left" w:pos="567"/>
        </w:tabs>
        <w:jc w:val="both"/>
        <w:outlineLvl w:val="0"/>
        <w:rPr>
          <w:b/>
        </w:rPr>
      </w:pPr>
    </w:p>
    <w:p w14:paraId="31F41F47" w14:textId="77777777" w:rsidR="00145D45" w:rsidRPr="00145D45" w:rsidRDefault="00145D45" w:rsidP="00145D45">
      <w:pPr>
        <w:pStyle w:val="ListParagraph"/>
        <w:widowControl/>
        <w:numPr>
          <w:ilvl w:val="0"/>
          <w:numId w:val="34"/>
        </w:numPr>
        <w:adjustRightInd w:val="0"/>
        <w:ind w:left="426" w:hanging="426"/>
        <w:contextualSpacing/>
        <w:jc w:val="both"/>
        <w:rPr>
          <w:b/>
        </w:rPr>
      </w:pPr>
      <w:r w:rsidRPr="00145D45">
        <w:rPr>
          <w:b/>
        </w:rPr>
        <w:t>Hubungan kadar aspal dengan VFB/VFMA (Voids Filled With Asphalt)</w:t>
      </w:r>
    </w:p>
    <w:p w14:paraId="7D60ACD9" w14:textId="77777777" w:rsidR="00145D45" w:rsidRPr="00E46BEB" w:rsidRDefault="00145D45" w:rsidP="00145D45">
      <w:pPr>
        <w:pStyle w:val="ListParagraph"/>
        <w:adjustRightInd w:val="0"/>
        <w:ind w:left="0" w:firstLine="0"/>
        <w:jc w:val="both"/>
        <w:rPr>
          <w:bCs/>
          <w:lang w:val="en-US"/>
        </w:rPr>
      </w:pPr>
      <w:r w:rsidRPr="00E46BEB">
        <w:rPr>
          <w:bCs/>
        </w:rPr>
        <w:t xml:space="preserve">Hasil pengujian VFB </w:t>
      </w:r>
      <w:proofErr w:type="spellStart"/>
      <w:r w:rsidRPr="00E46BEB">
        <w:rPr>
          <w:bCs/>
          <w:lang w:val="en-US"/>
        </w:rPr>
        <w:t>menunjukkan</w:t>
      </w:r>
      <w:proofErr w:type="spellEnd"/>
      <w:r w:rsidRPr="00E46BEB">
        <w:rPr>
          <w:bCs/>
          <w:lang w:val="en-US"/>
        </w:rPr>
        <w:t xml:space="preserve"> </w:t>
      </w:r>
      <w:proofErr w:type="spellStart"/>
      <w:r w:rsidRPr="00E46BEB">
        <w:rPr>
          <w:bCs/>
          <w:lang w:val="en-US"/>
        </w:rPr>
        <w:t>bahwa</w:t>
      </w:r>
      <w:proofErr w:type="spellEnd"/>
      <w:r w:rsidRPr="00E46BEB">
        <w:rPr>
          <w:bCs/>
          <w:lang w:val="en-US"/>
        </w:rPr>
        <w:t xml:space="preserve">  </w:t>
      </w:r>
      <w:proofErr w:type="spellStart"/>
      <w:r w:rsidRPr="00E46BEB">
        <w:rPr>
          <w:bCs/>
          <w:lang w:val="en-US"/>
        </w:rPr>
        <w:t>semakin</w:t>
      </w:r>
      <w:proofErr w:type="spellEnd"/>
      <w:r w:rsidRPr="00E46BEB">
        <w:rPr>
          <w:bCs/>
          <w:lang w:val="en-US"/>
        </w:rPr>
        <w:t xml:space="preserve"> </w:t>
      </w:r>
      <w:proofErr w:type="spellStart"/>
      <w:r w:rsidRPr="00E46BEB">
        <w:rPr>
          <w:bCs/>
          <w:lang w:val="en-US"/>
        </w:rPr>
        <w:t>bertambah</w:t>
      </w:r>
      <w:proofErr w:type="spellEnd"/>
      <w:r w:rsidRPr="00E46BEB">
        <w:rPr>
          <w:bCs/>
          <w:lang w:val="en-US"/>
        </w:rPr>
        <w:t xml:space="preserve"> </w:t>
      </w:r>
      <w:proofErr w:type="spellStart"/>
      <w:r w:rsidRPr="00E46BEB">
        <w:rPr>
          <w:bCs/>
          <w:lang w:val="en-US"/>
        </w:rPr>
        <w:t>jumlah</w:t>
      </w:r>
      <w:proofErr w:type="spellEnd"/>
      <w:r w:rsidRPr="00E46BEB">
        <w:rPr>
          <w:bCs/>
          <w:lang w:val="en-US"/>
        </w:rPr>
        <w:t xml:space="preserve"> </w:t>
      </w:r>
      <w:proofErr w:type="spellStart"/>
      <w:r w:rsidRPr="00E46BEB">
        <w:rPr>
          <w:bCs/>
          <w:lang w:val="en-US"/>
        </w:rPr>
        <w:t>kadar</w:t>
      </w:r>
      <w:proofErr w:type="spellEnd"/>
      <w:r w:rsidRPr="00E46BEB">
        <w:rPr>
          <w:bCs/>
          <w:lang w:val="en-US"/>
        </w:rPr>
        <w:t xml:space="preserve"> </w:t>
      </w:r>
      <w:proofErr w:type="spellStart"/>
      <w:r w:rsidRPr="00E46BEB">
        <w:rPr>
          <w:bCs/>
          <w:lang w:val="en-US"/>
        </w:rPr>
        <w:t>aspal</w:t>
      </w:r>
      <w:proofErr w:type="spellEnd"/>
      <w:r w:rsidRPr="00E46BEB">
        <w:rPr>
          <w:bCs/>
          <w:lang w:val="en-US"/>
        </w:rPr>
        <w:t xml:space="preserve"> </w:t>
      </w:r>
      <w:proofErr w:type="spellStart"/>
      <w:r w:rsidRPr="00E46BEB">
        <w:rPr>
          <w:bCs/>
          <w:lang w:val="en-US"/>
        </w:rPr>
        <w:t>semakin</w:t>
      </w:r>
      <w:proofErr w:type="spellEnd"/>
      <w:r w:rsidRPr="00E46BEB">
        <w:rPr>
          <w:bCs/>
          <w:lang w:val="en-US"/>
        </w:rPr>
        <w:t xml:space="preserve"> </w:t>
      </w:r>
      <w:proofErr w:type="spellStart"/>
      <w:r w:rsidRPr="00E46BEB">
        <w:rPr>
          <w:bCs/>
          <w:lang w:val="en-US"/>
        </w:rPr>
        <w:t>tinggi</w:t>
      </w:r>
      <w:proofErr w:type="spellEnd"/>
      <w:r w:rsidRPr="00E46BEB">
        <w:rPr>
          <w:bCs/>
          <w:lang w:val="en-US"/>
        </w:rPr>
        <w:t xml:space="preserve"> </w:t>
      </w:r>
      <w:proofErr w:type="spellStart"/>
      <w:r w:rsidRPr="00E46BEB">
        <w:rPr>
          <w:bCs/>
          <w:lang w:val="en-US"/>
        </w:rPr>
        <w:t>nilai</w:t>
      </w:r>
      <w:proofErr w:type="spellEnd"/>
      <w:r w:rsidRPr="00E46BEB">
        <w:rPr>
          <w:bCs/>
          <w:lang w:val="en-US"/>
        </w:rPr>
        <w:t xml:space="preserve"> </w:t>
      </w:r>
      <w:proofErr w:type="spellStart"/>
      <w:r w:rsidRPr="00E46BEB">
        <w:rPr>
          <w:bCs/>
          <w:lang w:val="en-US"/>
        </w:rPr>
        <w:t>VFBnya</w:t>
      </w:r>
      <w:proofErr w:type="spellEnd"/>
      <w:r w:rsidRPr="00E46BEB">
        <w:rPr>
          <w:bCs/>
          <w:lang w:val="en-US"/>
        </w:rPr>
        <w:t xml:space="preserve">.  </w:t>
      </w:r>
      <w:r w:rsidRPr="00E46BEB">
        <w:rPr>
          <w:bCs/>
        </w:rPr>
        <w:t>Nilai VFB yang semakin besar berarti semakin banyaknya rongga udara yang terisi aspal sehingga kekedapan campuran terhadap air dan udara akan semakin tinggi</w:t>
      </w:r>
      <w:r w:rsidRPr="00E46BEB">
        <w:rPr>
          <w:bCs/>
          <w:lang w:val="en-US"/>
        </w:rPr>
        <w:t>,</w:t>
      </w:r>
    </w:p>
    <w:p w14:paraId="00D3FAAB" w14:textId="77777777" w:rsidR="00145D45" w:rsidRPr="00E46BEB" w:rsidRDefault="00145D45" w:rsidP="00145D45">
      <w:pPr>
        <w:pStyle w:val="ListParagraph"/>
        <w:adjustRightInd w:val="0"/>
        <w:ind w:left="0"/>
        <w:jc w:val="both"/>
        <w:rPr>
          <w:bCs/>
          <w:noProof/>
        </w:rPr>
      </w:pPr>
    </w:p>
    <w:p w14:paraId="5F443315" w14:textId="77777777" w:rsidR="00145D45" w:rsidRPr="00E46BEB" w:rsidRDefault="00145D45" w:rsidP="00145D45">
      <w:pPr>
        <w:pStyle w:val="ListParagraph"/>
        <w:adjustRightInd w:val="0"/>
        <w:ind w:left="0"/>
        <w:jc w:val="center"/>
        <w:rPr>
          <w:bCs/>
          <w:color w:val="FF0000"/>
        </w:rPr>
      </w:pPr>
      <w:r w:rsidRPr="00E46BEB">
        <w:rPr>
          <w:bCs/>
          <w:noProof/>
        </w:rPr>
        <w:drawing>
          <wp:inline distT="0" distB="0" distL="0" distR="0" wp14:anchorId="6C5CB04C" wp14:editId="3E3377BA">
            <wp:extent cx="3184072" cy="1741170"/>
            <wp:effectExtent l="0" t="0" r="16510" b="11430"/>
            <wp:docPr id="1529711224"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AE97FA" w14:textId="29B94415" w:rsidR="00145D45" w:rsidRDefault="00145D45" w:rsidP="00145D45">
      <w:pPr>
        <w:tabs>
          <w:tab w:val="left" w:pos="915"/>
          <w:tab w:val="center" w:pos="3970"/>
        </w:tabs>
        <w:ind w:left="1276" w:hanging="1276"/>
        <w:jc w:val="center"/>
        <w:outlineLvl w:val="0"/>
        <w:rPr>
          <w:bCs/>
        </w:rPr>
      </w:pPr>
      <w:r w:rsidRPr="009356B9">
        <w:rPr>
          <w:bCs/>
        </w:rPr>
        <w:t xml:space="preserve">Gambar </w:t>
      </w:r>
      <w:r>
        <w:rPr>
          <w:bCs/>
        </w:rPr>
        <w:t>6</w:t>
      </w:r>
      <w:r w:rsidRPr="009356B9">
        <w:rPr>
          <w:bCs/>
        </w:rPr>
        <w:t>. Hubungan antara kadar aspal dengan VFB</w:t>
      </w:r>
    </w:p>
    <w:p w14:paraId="7909358C" w14:textId="77777777" w:rsidR="00145D45" w:rsidRDefault="00145D45" w:rsidP="00145D45">
      <w:pPr>
        <w:tabs>
          <w:tab w:val="left" w:pos="915"/>
          <w:tab w:val="center" w:pos="3970"/>
        </w:tabs>
        <w:ind w:left="1276" w:hanging="1276"/>
        <w:jc w:val="center"/>
        <w:outlineLvl w:val="0"/>
        <w:rPr>
          <w:szCs w:val="24"/>
        </w:rPr>
      </w:pPr>
      <w:r w:rsidRPr="003244E4">
        <w:rPr>
          <w:bCs/>
        </w:rPr>
        <w:t xml:space="preserve">Sumber: </w:t>
      </w:r>
      <w:r w:rsidRPr="00180FC5">
        <w:rPr>
          <w:szCs w:val="24"/>
        </w:rPr>
        <w:t>Data Pribadi, 2024</w:t>
      </w:r>
    </w:p>
    <w:p w14:paraId="64B362D0" w14:textId="77777777" w:rsidR="00145D45" w:rsidRDefault="00145D45" w:rsidP="00145D45">
      <w:pPr>
        <w:ind w:left="1276" w:hanging="1276"/>
        <w:jc w:val="center"/>
        <w:outlineLvl w:val="0"/>
        <w:rPr>
          <w:bCs/>
        </w:rPr>
      </w:pPr>
    </w:p>
    <w:p w14:paraId="05C186CA" w14:textId="77777777" w:rsidR="00145D45" w:rsidRDefault="00145D45" w:rsidP="00145D45">
      <w:pPr>
        <w:jc w:val="both"/>
        <w:outlineLvl w:val="0"/>
        <w:rPr>
          <w:bCs/>
        </w:rPr>
      </w:pPr>
      <w:r w:rsidRPr="00E46BEB">
        <w:rPr>
          <w:bCs/>
        </w:rPr>
        <w:t>Grafik  hasil pengujian menunjukkan bahwa pada kadar 4,5% kadar aspal memiliki nilai VFB sebesar 62,74%, kadar 5 % sebesar 70,05%, pada kadar 5,5 % sebesar 72,61 %, kadar 6 % sebesar 74,24 % dan pada kadar 6,5 %  dengan nilai VFB sebesar 76,32 %. Hasil pengujian menunjukkan 5%, 5,5%, 6%, dan 6,5% jumlah kadar aspal telah memenuhi standar nilai yang di tetapkan untuk campuran AC – BC  yaitu berada diatas 65%.</w:t>
      </w:r>
    </w:p>
    <w:p w14:paraId="2955DEF2" w14:textId="77777777" w:rsidR="00DC3BE6" w:rsidRDefault="00DC3BE6" w:rsidP="00145D45">
      <w:pPr>
        <w:jc w:val="both"/>
        <w:outlineLvl w:val="0"/>
        <w:rPr>
          <w:bCs/>
        </w:rPr>
      </w:pPr>
    </w:p>
    <w:p w14:paraId="5E3E54DC" w14:textId="77777777" w:rsidR="00DC3BE6" w:rsidRPr="003244E4" w:rsidRDefault="00DC3BE6" w:rsidP="00DC3BE6">
      <w:pPr>
        <w:tabs>
          <w:tab w:val="left" w:pos="567"/>
        </w:tabs>
        <w:spacing w:line="276" w:lineRule="auto"/>
        <w:ind w:left="567" w:hanging="567"/>
        <w:jc w:val="both"/>
        <w:outlineLvl w:val="0"/>
        <w:rPr>
          <w:b/>
          <w:lang w:val="en-US"/>
        </w:rPr>
      </w:pPr>
      <w:r w:rsidRPr="003244E4">
        <w:rPr>
          <w:b/>
          <w:lang w:val="en-US"/>
        </w:rPr>
        <w:t>Nilai Marshal Test</w:t>
      </w:r>
    </w:p>
    <w:p w14:paraId="184A5A69" w14:textId="77777777" w:rsidR="00DC3BE6" w:rsidRPr="00E46BEB" w:rsidRDefault="00DC3BE6" w:rsidP="00DC3BE6">
      <w:pPr>
        <w:pStyle w:val="ListParagraph"/>
        <w:widowControl/>
        <w:numPr>
          <w:ilvl w:val="2"/>
          <w:numId w:val="35"/>
        </w:numPr>
        <w:autoSpaceDE/>
        <w:autoSpaceDN/>
        <w:spacing w:after="160" w:line="276" w:lineRule="auto"/>
        <w:ind w:left="993" w:hanging="437"/>
        <w:contextualSpacing/>
        <w:jc w:val="both"/>
        <w:rPr>
          <w:bCs/>
        </w:rPr>
      </w:pPr>
      <w:r w:rsidRPr="00E46BEB">
        <w:rPr>
          <w:bCs/>
        </w:rPr>
        <w:t>Hubungan kadar Aspal  dengan Stabilitas</w:t>
      </w:r>
    </w:p>
    <w:p w14:paraId="777B237E" w14:textId="77777777" w:rsidR="00DC3BE6" w:rsidRPr="00E46BEB" w:rsidRDefault="00DC3BE6" w:rsidP="00DC3BE6">
      <w:pPr>
        <w:jc w:val="center"/>
        <w:rPr>
          <w:bCs/>
          <w:sz w:val="24"/>
        </w:rPr>
      </w:pPr>
      <w:r w:rsidRPr="00E46BEB">
        <w:rPr>
          <w:bCs/>
          <w:noProof/>
        </w:rPr>
        <w:drawing>
          <wp:inline distT="0" distB="0" distL="0" distR="0" wp14:anchorId="5A5CD0A5" wp14:editId="5FC25597">
            <wp:extent cx="3663042" cy="1834242"/>
            <wp:effectExtent l="0" t="0" r="13970" b="13970"/>
            <wp:docPr id="1543727018"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AE0BC0" w14:textId="77777777" w:rsidR="00B861F9" w:rsidRDefault="00DC3BE6" w:rsidP="00DC3BE6">
      <w:pPr>
        <w:pStyle w:val="ListParagraph"/>
        <w:ind w:left="0"/>
        <w:jc w:val="center"/>
        <w:rPr>
          <w:bCs/>
        </w:rPr>
      </w:pPr>
      <w:r w:rsidRPr="009356B9">
        <w:rPr>
          <w:bCs/>
        </w:rPr>
        <w:t>Gambar 7. Hubungan kadar aspal dengan nilai stabilitas</w:t>
      </w:r>
      <w:r>
        <w:rPr>
          <w:bCs/>
        </w:rPr>
        <w:t xml:space="preserve"> </w:t>
      </w:r>
    </w:p>
    <w:p w14:paraId="4B9F8E63" w14:textId="77777777" w:rsidR="00B861F9" w:rsidRDefault="00B861F9" w:rsidP="00B861F9">
      <w:pPr>
        <w:tabs>
          <w:tab w:val="left" w:pos="915"/>
          <w:tab w:val="center" w:pos="3970"/>
        </w:tabs>
        <w:ind w:left="1276" w:hanging="1276"/>
        <w:jc w:val="center"/>
        <w:outlineLvl w:val="0"/>
        <w:rPr>
          <w:szCs w:val="24"/>
        </w:rPr>
      </w:pPr>
      <w:r w:rsidRPr="003244E4">
        <w:rPr>
          <w:bCs/>
        </w:rPr>
        <w:t xml:space="preserve">Sumber: </w:t>
      </w:r>
      <w:r w:rsidRPr="00180FC5">
        <w:rPr>
          <w:szCs w:val="24"/>
        </w:rPr>
        <w:t>Data Pribadi, 2024</w:t>
      </w:r>
    </w:p>
    <w:p w14:paraId="4A0D7F33" w14:textId="06D8F0EE" w:rsidR="00DC3BE6" w:rsidRPr="003244E4" w:rsidRDefault="00DC3BE6" w:rsidP="00DC3BE6">
      <w:pPr>
        <w:pStyle w:val="ListParagraph"/>
        <w:ind w:left="0"/>
        <w:jc w:val="center"/>
        <w:rPr>
          <w:bCs/>
          <w:lang w:val="en-US"/>
        </w:rPr>
      </w:pPr>
    </w:p>
    <w:p w14:paraId="1F2619E9" w14:textId="77777777" w:rsidR="00B861F9" w:rsidRDefault="00DC3BE6" w:rsidP="00B861F9">
      <w:pPr>
        <w:jc w:val="both"/>
        <w:rPr>
          <w:bCs/>
        </w:rPr>
      </w:pPr>
      <w:r w:rsidRPr="00E46BEB">
        <w:rPr>
          <w:bCs/>
        </w:rPr>
        <w:t xml:space="preserve">Hubungan antara kadar aspal dengan stabilitas dari hasil pengujian marshal test seperti terlihat pada gambar 7. Memperlihatkan nilai stabilitas dari semuah kadar aspal yang diuji memenuhi standar minimal yaitu lebih besar dari 800 kg dimana nilai stabilitas tertinggi pada kadar aspal 4,5% sebesar 1747,68 kg sedangkan untuk kadar aspal  5% sebesar 1858,48 kg, kadar aspal 5,5% sebesar 1893,74 kg, nilai stabilitas pada kadar </w:t>
      </w:r>
    </w:p>
    <w:p w14:paraId="4AD9EACB" w14:textId="77777777" w:rsidR="00B861F9" w:rsidRDefault="00B861F9" w:rsidP="00B861F9">
      <w:pPr>
        <w:jc w:val="both"/>
        <w:rPr>
          <w:bCs/>
        </w:rPr>
      </w:pPr>
    </w:p>
    <w:p w14:paraId="02D5AD0F" w14:textId="13BCBE36" w:rsidR="00DC3BE6" w:rsidRPr="00E46BEB" w:rsidRDefault="00DC3BE6" w:rsidP="00B861F9">
      <w:pPr>
        <w:jc w:val="both"/>
        <w:rPr>
          <w:bCs/>
        </w:rPr>
      </w:pPr>
      <w:r w:rsidRPr="00E46BEB">
        <w:rPr>
          <w:bCs/>
        </w:rPr>
        <w:t>aspal 6 % mengalami penurunan nilai stabilitas sebesar 1662,06 kg dan pada kadar aspal 6,5% dengan nilai stabilitas 1636,88 kg. Nilai stabilitas sangat dipengaruhi proses pemadatan yang akan mengakibatkan gesekan antar butir agregat (</w:t>
      </w:r>
      <w:r w:rsidRPr="00E46BEB">
        <w:rPr>
          <w:bCs/>
          <w:i/>
        </w:rPr>
        <w:t>interlocking</w:t>
      </w:r>
      <w:r w:rsidRPr="00E46BEB">
        <w:rPr>
          <w:bCs/>
        </w:rPr>
        <w:t>) dan gesekan antar butiran agregat (</w:t>
      </w:r>
      <w:r w:rsidRPr="00E46BEB">
        <w:rPr>
          <w:bCs/>
          <w:i/>
          <w:iCs/>
        </w:rPr>
        <w:t>internal friction</w:t>
      </w:r>
      <w:r w:rsidRPr="00E46BEB">
        <w:rPr>
          <w:bCs/>
        </w:rPr>
        <w:t>) ,rongga dalam campuran mengecil sehingga campuran menjadi padat dan nilai stabilitas meningkat hingga titik maksimum.</w:t>
      </w:r>
    </w:p>
    <w:p w14:paraId="40F6FC6A" w14:textId="77777777" w:rsidR="00DC3BE6" w:rsidRDefault="00DC3BE6" w:rsidP="00145D45">
      <w:pPr>
        <w:jc w:val="both"/>
        <w:outlineLvl w:val="0"/>
        <w:rPr>
          <w:bCs/>
        </w:rPr>
      </w:pPr>
    </w:p>
    <w:p w14:paraId="21606C2B" w14:textId="55DADEF4" w:rsidR="00B861F9" w:rsidRPr="00B861F9" w:rsidRDefault="00B861F9" w:rsidP="00B861F9">
      <w:pPr>
        <w:pStyle w:val="ListParagraph"/>
        <w:widowControl/>
        <w:numPr>
          <w:ilvl w:val="2"/>
          <w:numId w:val="35"/>
        </w:numPr>
        <w:autoSpaceDE/>
        <w:autoSpaceDN/>
        <w:spacing w:line="276" w:lineRule="auto"/>
        <w:ind w:left="284" w:hanging="284"/>
        <w:contextualSpacing/>
        <w:jc w:val="both"/>
        <w:rPr>
          <w:bCs/>
        </w:rPr>
      </w:pPr>
      <w:r w:rsidRPr="00B861F9">
        <w:rPr>
          <w:bCs/>
        </w:rPr>
        <w:t xml:space="preserve">Hubungan Kadar Aspal dengan </w:t>
      </w:r>
      <w:r w:rsidRPr="00B861F9">
        <w:rPr>
          <w:bCs/>
          <w:i/>
        </w:rPr>
        <w:t>Flow</w:t>
      </w:r>
    </w:p>
    <w:p w14:paraId="0B2263CC" w14:textId="77777777" w:rsidR="00B861F9" w:rsidRPr="00B861F9" w:rsidRDefault="00B861F9" w:rsidP="00B861F9">
      <w:pPr>
        <w:jc w:val="both"/>
        <w:rPr>
          <w:bCs/>
        </w:rPr>
      </w:pPr>
      <w:r w:rsidRPr="00B861F9">
        <w:rPr>
          <w:bCs/>
        </w:rPr>
        <w:t xml:space="preserve">Berdasarkan hasil pengujian </w:t>
      </w:r>
      <w:r w:rsidRPr="00B861F9">
        <w:rPr>
          <w:bCs/>
          <w:i/>
        </w:rPr>
        <w:t>Marshal Test</w:t>
      </w:r>
      <w:r w:rsidRPr="00B861F9">
        <w:rPr>
          <w:bCs/>
        </w:rPr>
        <w:t xml:space="preserve">, hubungan kadar aspal  dengan </w:t>
      </w:r>
      <w:r w:rsidRPr="00B861F9">
        <w:rPr>
          <w:bCs/>
          <w:i/>
        </w:rPr>
        <w:t>flow</w:t>
      </w:r>
      <w:r w:rsidRPr="00B861F9">
        <w:rPr>
          <w:bCs/>
        </w:rPr>
        <w:t xml:space="preserve"> yang ditunjukkan pada gambar berikut : </w:t>
      </w:r>
    </w:p>
    <w:p w14:paraId="415B4919" w14:textId="77777777" w:rsidR="00B861F9" w:rsidRPr="00E46BEB" w:rsidRDefault="00B861F9" w:rsidP="00B861F9">
      <w:pPr>
        <w:pStyle w:val="ListParagraph"/>
        <w:spacing w:before="240" w:line="360" w:lineRule="auto"/>
        <w:ind w:left="0"/>
        <w:jc w:val="both"/>
        <w:rPr>
          <w:bCs/>
          <w:sz w:val="24"/>
          <w:szCs w:val="24"/>
        </w:rPr>
      </w:pPr>
      <w:r w:rsidRPr="00E46BEB">
        <w:rPr>
          <w:bCs/>
          <w:noProof/>
        </w:rPr>
        <w:drawing>
          <wp:anchor distT="0" distB="0" distL="114300" distR="114300" simplePos="0" relativeHeight="251663360" behindDoc="1" locked="0" layoutInCell="1" allowOverlap="1" wp14:anchorId="7C200B97" wp14:editId="03B4DF8F">
            <wp:simplePos x="0" y="0"/>
            <wp:positionH relativeFrom="page">
              <wp:posOffset>2661557</wp:posOffset>
            </wp:positionH>
            <wp:positionV relativeFrom="paragraph">
              <wp:posOffset>64770</wp:posOffset>
            </wp:positionV>
            <wp:extent cx="2764971" cy="1975757"/>
            <wp:effectExtent l="0" t="0" r="16510" b="5715"/>
            <wp:wrapNone/>
            <wp:docPr id="1942556648"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66102291" w14:textId="77777777" w:rsidR="00B861F9" w:rsidRPr="00E46BEB" w:rsidRDefault="00B861F9" w:rsidP="00B861F9">
      <w:pPr>
        <w:jc w:val="center"/>
        <w:rPr>
          <w:bCs/>
          <w:sz w:val="20"/>
          <w:szCs w:val="20"/>
        </w:rPr>
      </w:pPr>
    </w:p>
    <w:p w14:paraId="140AF064" w14:textId="77777777" w:rsidR="00B861F9" w:rsidRPr="00E46BEB" w:rsidRDefault="00B861F9" w:rsidP="00B861F9">
      <w:pPr>
        <w:jc w:val="center"/>
        <w:rPr>
          <w:bCs/>
          <w:sz w:val="20"/>
          <w:szCs w:val="20"/>
        </w:rPr>
      </w:pPr>
    </w:p>
    <w:p w14:paraId="02B4EC65" w14:textId="77777777" w:rsidR="00B861F9" w:rsidRPr="00E46BEB" w:rsidRDefault="00B861F9" w:rsidP="00B861F9">
      <w:pPr>
        <w:jc w:val="center"/>
        <w:rPr>
          <w:bCs/>
          <w:sz w:val="20"/>
          <w:szCs w:val="20"/>
        </w:rPr>
      </w:pPr>
    </w:p>
    <w:p w14:paraId="71DD9DC7" w14:textId="77777777" w:rsidR="00B861F9" w:rsidRPr="00E46BEB" w:rsidRDefault="00B861F9" w:rsidP="00B861F9">
      <w:pPr>
        <w:jc w:val="center"/>
        <w:rPr>
          <w:bCs/>
          <w:sz w:val="20"/>
          <w:szCs w:val="20"/>
        </w:rPr>
      </w:pPr>
    </w:p>
    <w:p w14:paraId="5DFAD940" w14:textId="77777777" w:rsidR="00B861F9" w:rsidRPr="00E46BEB" w:rsidRDefault="00B861F9" w:rsidP="00B861F9">
      <w:pPr>
        <w:jc w:val="center"/>
        <w:rPr>
          <w:bCs/>
          <w:sz w:val="20"/>
          <w:szCs w:val="20"/>
        </w:rPr>
      </w:pPr>
    </w:p>
    <w:p w14:paraId="7B6D43B0" w14:textId="77777777" w:rsidR="00B861F9" w:rsidRPr="00E46BEB" w:rsidRDefault="00B861F9" w:rsidP="00B861F9">
      <w:pPr>
        <w:jc w:val="center"/>
        <w:rPr>
          <w:bCs/>
          <w:sz w:val="20"/>
          <w:szCs w:val="20"/>
        </w:rPr>
      </w:pPr>
    </w:p>
    <w:p w14:paraId="29CAB62B" w14:textId="77777777" w:rsidR="00B861F9" w:rsidRPr="00E46BEB" w:rsidRDefault="00B861F9" w:rsidP="00B861F9">
      <w:pPr>
        <w:jc w:val="center"/>
        <w:rPr>
          <w:bCs/>
          <w:sz w:val="20"/>
          <w:szCs w:val="20"/>
        </w:rPr>
      </w:pPr>
    </w:p>
    <w:p w14:paraId="60BB5394" w14:textId="77777777" w:rsidR="00B861F9" w:rsidRPr="00E46BEB" w:rsidRDefault="00B861F9" w:rsidP="00B861F9">
      <w:pPr>
        <w:jc w:val="center"/>
        <w:rPr>
          <w:bCs/>
          <w:sz w:val="20"/>
          <w:szCs w:val="20"/>
        </w:rPr>
      </w:pPr>
    </w:p>
    <w:p w14:paraId="0D824B4E" w14:textId="77777777" w:rsidR="00B861F9" w:rsidRPr="00E46BEB" w:rsidRDefault="00B861F9" w:rsidP="00B861F9">
      <w:pPr>
        <w:jc w:val="center"/>
        <w:rPr>
          <w:bCs/>
          <w:sz w:val="20"/>
          <w:szCs w:val="20"/>
        </w:rPr>
      </w:pPr>
    </w:p>
    <w:p w14:paraId="390D57B8" w14:textId="77777777" w:rsidR="00B861F9" w:rsidRDefault="00B861F9" w:rsidP="00B861F9">
      <w:pPr>
        <w:ind w:left="720"/>
        <w:jc w:val="center"/>
        <w:rPr>
          <w:bCs/>
        </w:rPr>
      </w:pPr>
    </w:p>
    <w:p w14:paraId="067017CD" w14:textId="77777777" w:rsidR="00B861F9" w:rsidRDefault="00B861F9" w:rsidP="00B861F9">
      <w:pPr>
        <w:ind w:left="720"/>
        <w:jc w:val="center"/>
        <w:rPr>
          <w:bCs/>
        </w:rPr>
      </w:pPr>
    </w:p>
    <w:p w14:paraId="27BA41FE" w14:textId="77777777" w:rsidR="00B861F9" w:rsidRDefault="00B861F9" w:rsidP="00B861F9">
      <w:pPr>
        <w:ind w:left="720"/>
        <w:jc w:val="center"/>
        <w:rPr>
          <w:bCs/>
        </w:rPr>
      </w:pPr>
      <w:r w:rsidRPr="009356B9">
        <w:rPr>
          <w:bCs/>
        </w:rPr>
        <w:t xml:space="preserve">Gambar 8. Hubungan Kadar Aspal dengan nilai </w:t>
      </w:r>
      <w:r w:rsidRPr="009356B9">
        <w:rPr>
          <w:bCs/>
          <w:i/>
        </w:rPr>
        <w:t>flow</w:t>
      </w:r>
      <w:r>
        <w:rPr>
          <w:bCs/>
          <w:i/>
        </w:rPr>
        <w:t xml:space="preserve"> </w:t>
      </w:r>
    </w:p>
    <w:p w14:paraId="43264115" w14:textId="77777777" w:rsidR="00B861F9" w:rsidRDefault="00B861F9" w:rsidP="00B861F9">
      <w:pPr>
        <w:tabs>
          <w:tab w:val="left" w:pos="915"/>
          <w:tab w:val="center" w:pos="3970"/>
        </w:tabs>
        <w:ind w:left="1276" w:hanging="1276"/>
        <w:jc w:val="center"/>
        <w:outlineLvl w:val="0"/>
        <w:rPr>
          <w:szCs w:val="24"/>
        </w:rPr>
      </w:pPr>
      <w:r w:rsidRPr="003244E4">
        <w:rPr>
          <w:bCs/>
        </w:rPr>
        <w:t xml:space="preserve">Sumber: </w:t>
      </w:r>
      <w:r w:rsidRPr="00180FC5">
        <w:rPr>
          <w:szCs w:val="24"/>
        </w:rPr>
        <w:t>Data Pribadi, 2024</w:t>
      </w:r>
    </w:p>
    <w:p w14:paraId="47C86281" w14:textId="77777777" w:rsidR="00B861F9" w:rsidRDefault="00B861F9" w:rsidP="00B861F9">
      <w:pPr>
        <w:jc w:val="both"/>
        <w:rPr>
          <w:bCs/>
        </w:rPr>
      </w:pPr>
    </w:p>
    <w:p w14:paraId="6CD5E156" w14:textId="77777777" w:rsidR="00B861F9" w:rsidRDefault="00B861F9" w:rsidP="00B861F9">
      <w:pPr>
        <w:jc w:val="both"/>
        <w:rPr>
          <w:bCs/>
          <w:i/>
          <w:sz w:val="20"/>
          <w:szCs w:val="20"/>
        </w:rPr>
      </w:pPr>
      <w:r w:rsidRPr="00E46BEB">
        <w:rPr>
          <w:bCs/>
        </w:rPr>
        <w:t xml:space="preserve">Nilai </w:t>
      </w:r>
      <w:r w:rsidRPr="00E46BEB">
        <w:rPr>
          <w:bCs/>
          <w:i/>
        </w:rPr>
        <w:t>flow</w:t>
      </w:r>
      <w:r w:rsidRPr="00E46BEB">
        <w:rPr>
          <w:bCs/>
        </w:rPr>
        <w:t xml:space="preserve"> yang diperoleh  dari pembacaan dial meter pada alat marshal Test seperti terlihat pada grafik diatas menunjukkan bahwa nilai yang memenuhi spesifikasi yang ditetapkan oleh Bina Marga, yaitu 2 mm sampai 4 mm, berdasarkan hasil pengujian menunjukkan semua kadar aspal memenuhi nilai spsesifikasi nilai flow dimana pada kadar aspal 4,5 % nilai flow 3,44 mm, kadar aspal 5 %  yaitu 3.51 mm, pada kadar aspal 5,5 % sebesar 3.52 mm, pada kadar aspal 6 % sebesar 3,59 mm dan pada kadar aspal 6,5 % di perolah nilai flow sebesar 3.60 mm</w:t>
      </w:r>
    </w:p>
    <w:p w14:paraId="03FA55E8" w14:textId="77777777" w:rsidR="00B861F9" w:rsidRDefault="00B861F9" w:rsidP="00B861F9">
      <w:pPr>
        <w:jc w:val="both"/>
        <w:rPr>
          <w:bCs/>
          <w:i/>
          <w:sz w:val="20"/>
          <w:szCs w:val="20"/>
        </w:rPr>
      </w:pPr>
    </w:p>
    <w:p w14:paraId="6B0E3A49" w14:textId="16A14295" w:rsidR="00B861F9" w:rsidRPr="00B861F9" w:rsidRDefault="00B861F9" w:rsidP="00B861F9">
      <w:pPr>
        <w:pStyle w:val="ListParagraph"/>
        <w:numPr>
          <w:ilvl w:val="2"/>
          <w:numId w:val="35"/>
        </w:numPr>
        <w:ind w:left="284" w:hanging="284"/>
        <w:jc w:val="both"/>
        <w:rPr>
          <w:bCs/>
          <w:i/>
          <w:sz w:val="20"/>
          <w:szCs w:val="20"/>
        </w:rPr>
      </w:pPr>
      <w:r w:rsidRPr="00B861F9">
        <w:rPr>
          <w:bCs/>
        </w:rPr>
        <w:t xml:space="preserve">Hubungan kadar Aspal dengan </w:t>
      </w:r>
      <w:r w:rsidRPr="00B861F9">
        <w:rPr>
          <w:bCs/>
          <w:i/>
        </w:rPr>
        <w:t xml:space="preserve">Marshall Quetiont </w:t>
      </w:r>
      <w:r w:rsidRPr="00B861F9">
        <w:rPr>
          <w:bCs/>
        </w:rPr>
        <w:t>(MQ)</w:t>
      </w:r>
    </w:p>
    <w:p w14:paraId="1BDEEE92" w14:textId="6C75EB23" w:rsidR="00B861F9" w:rsidRPr="00B861F9" w:rsidRDefault="00B861F9" w:rsidP="00B861F9">
      <w:pPr>
        <w:jc w:val="both"/>
        <w:rPr>
          <w:bCs/>
        </w:rPr>
      </w:pPr>
      <w:r w:rsidRPr="00B861F9">
        <w:rPr>
          <w:bCs/>
        </w:rPr>
        <w:t xml:space="preserve">Berdasarkan hasil pengujian </w:t>
      </w:r>
      <w:r w:rsidRPr="00B861F9">
        <w:rPr>
          <w:bCs/>
          <w:i/>
        </w:rPr>
        <w:t xml:space="preserve">Marshall Test </w:t>
      </w:r>
      <w:r w:rsidRPr="00B861F9">
        <w:rPr>
          <w:bCs/>
        </w:rPr>
        <w:t xml:space="preserve">, hubungan antara kadar aspal dengan </w:t>
      </w:r>
      <w:r w:rsidRPr="00B861F9">
        <w:rPr>
          <w:bCs/>
          <w:i/>
        </w:rPr>
        <w:t>marshall quetiont</w:t>
      </w:r>
      <w:r w:rsidRPr="00B861F9">
        <w:rPr>
          <w:bCs/>
        </w:rPr>
        <w:t xml:space="preserve"> terlihat  grafik berikiut.</w:t>
      </w:r>
    </w:p>
    <w:p w14:paraId="527307D1" w14:textId="6D60BE88" w:rsidR="00B861F9" w:rsidRDefault="00B861F9" w:rsidP="00B861F9">
      <w:pPr>
        <w:pStyle w:val="ListParagraph"/>
        <w:ind w:left="426"/>
        <w:jc w:val="both"/>
        <w:rPr>
          <w:bCs/>
        </w:rPr>
      </w:pPr>
      <w:r w:rsidRPr="00E46BEB">
        <w:rPr>
          <w:bCs/>
          <w:noProof/>
        </w:rPr>
        <w:drawing>
          <wp:anchor distT="0" distB="0" distL="114300" distR="114300" simplePos="0" relativeHeight="251664384" behindDoc="1" locked="0" layoutInCell="1" allowOverlap="1" wp14:anchorId="10D84C19" wp14:editId="764C54C0">
            <wp:simplePos x="0" y="0"/>
            <wp:positionH relativeFrom="column">
              <wp:posOffset>1597207</wp:posOffset>
            </wp:positionH>
            <wp:positionV relativeFrom="paragraph">
              <wp:posOffset>27940</wp:posOffset>
            </wp:positionV>
            <wp:extent cx="2857500" cy="1752600"/>
            <wp:effectExtent l="0" t="0" r="0" b="0"/>
            <wp:wrapNone/>
            <wp:docPr id="983480133" name="Chart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21FFC048" w14:textId="77777777" w:rsidR="00B861F9" w:rsidRDefault="00B861F9" w:rsidP="00B861F9">
      <w:pPr>
        <w:pStyle w:val="ListParagraph"/>
        <w:ind w:left="426"/>
        <w:jc w:val="both"/>
        <w:rPr>
          <w:bCs/>
        </w:rPr>
      </w:pPr>
    </w:p>
    <w:p w14:paraId="6B805E73" w14:textId="42C90BC5" w:rsidR="00B861F9" w:rsidRDefault="00B861F9" w:rsidP="00B861F9">
      <w:pPr>
        <w:pStyle w:val="ListParagraph"/>
        <w:ind w:left="426"/>
        <w:jc w:val="both"/>
        <w:rPr>
          <w:bCs/>
        </w:rPr>
      </w:pPr>
    </w:p>
    <w:p w14:paraId="36B448E1" w14:textId="5267A639" w:rsidR="00B861F9" w:rsidRDefault="00B861F9" w:rsidP="00B861F9">
      <w:pPr>
        <w:pStyle w:val="ListParagraph"/>
        <w:ind w:left="426"/>
        <w:jc w:val="both"/>
        <w:rPr>
          <w:bCs/>
        </w:rPr>
      </w:pPr>
    </w:p>
    <w:p w14:paraId="3D5CB72E" w14:textId="4BBDC942" w:rsidR="00B861F9" w:rsidRDefault="00B861F9" w:rsidP="00B861F9">
      <w:pPr>
        <w:pStyle w:val="ListParagraph"/>
        <w:ind w:left="426"/>
        <w:jc w:val="both"/>
        <w:rPr>
          <w:bCs/>
        </w:rPr>
      </w:pPr>
    </w:p>
    <w:p w14:paraId="28EC3894" w14:textId="7DD4402C" w:rsidR="00B861F9" w:rsidRDefault="00B861F9" w:rsidP="00B861F9">
      <w:pPr>
        <w:pStyle w:val="ListParagraph"/>
        <w:ind w:left="426"/>
        <w:jc w:val="both"/>
        <w:rPr>
          <w:bCs/>
        </w:rPr>
      </w:pPr>
    </w:p>
    <w:p w14:paraId="09434994" w14:textId="77777777" w:rsidR="00B861F9" w:rsidRDefault="00B861F9" w:rsidP="00B861F9">
      <w:pPr>
        <w:pStyle w:val="ListParagraph"/>
        <w:ind w:left="426"/>
        <w:jc w:val="both"/>
        <w:rPr>
          <w:bCs/>
        </w:rPr>
      </w:pPr>
    </w:p>
    <w:p w14:paraId="756A7500" w14:textId="4B32BF96" w:rsidR="00B861F9" w:rsidRPr="009356B9" w:rsidRDefault="00B861F9" w:rsidP="00B861F9">
      <w:pPr>
        <w:pStyle w:val="ListParagraph"/>
        <w:ind w:left="426"/>
        <w:jc w:val="both"/>
        <w:rPr>
          <w:bCs/>
        </w:rPr>
      </w:pPr>
    </w:p>
    <w:p w14:paraId="101770B9" w14:textId="3379B63D" w:rsidR="00B861F9" w:rsidRPr="00E46BEB" w:rsidRDefault="00B861F9" w:rsidP="00B861F9">
      <w:pPr>
        <w:pStyle w:val="ListParagraph"/>
        <w:spacing w:before="240" w:line="360" w:lineRule="auto"/>
        <w:ind w:left="0"/>
        <w:jc w:val="center"/>
        <w:rPr>
          <w:bCs/>
          <w:noProof/>
          <w:lang w:val="en-US"/>
        </w:rPr>
      </w:pPr>
      <w:r w:rsidRPr="00E46BEB">
        <w:rPr>
          <w:bCs/>
          <w:noProof/>
        </w:rPr>
        <w:t xml:space="preserve"> </w:t>
      </w:r>
    </w:p>
    <w:p w14:paraId="55E3CD22" w14:textId="77777777" w:rsidR="00B861F9" w:rsidRDefault="00B861F9" w:rsidP="00B861F9">
      <w:pPr>
        <w:ind w:left="720"/>
        <w:jc w:val="center"/>
        <w:rPr>
          <w:bCs/>
          <w:noProof/>
          <w:lang w:val="en-US"/>
        </w:rPr>
      </w:pPr>
      <w:r w:rsidRPr="00E46BEB">
        <w:rPr>
          <w:bCs/>
          <w:noProof/>
          <w:lang w:val="en-US"/>
        </w:rPr>
        <w:tab/>
      </w:r>
    </w:p>
    <w:p w14:paraId="25114B09" w14:textId="2DBEBF82" w:rsidR="00B861F9" w:rsidRDefault="00B861F9" w:rsidP="00B861F9">
      <w:pPr>
        <w:ind w:left="720"/>
        <w:jc w:val="center"/>
        <w:rPr>
          <w:bCs/>
        </w:rPr>
      </w:pPr>
      <w:r w:rsidRPr="009356B9">
        <w:rPr>
          <w:bCs/>
        </w:rPr>
        <w:t xml:space="preserve">Gambar </w:t>
      </w:r>
      <w:r>
        <w:rPr>
          <w:bCs/>
        </w:rPr>
        <w:t>9</w:t>
      </w:r>
      <w:r w:rsidRPr="009356B9">
        <w:rPr>
          <w:bCs/>
        </w:rPr>
        <w:t xml:space="preserve">. Hubungan Kadar Aspal dengan </w:t>
      </w:r>
      <w:r w:rsidRPr="00B861F9">
        <w:rPr>
          <w:bCs/>
          <w:i/>
        </w:rPr>
        <w:t xml:space="preserve">Marshall Quetiont </w:t>
      </w:r>
      <w:r w:rsidRPr="00B861F9">
        <w:rPr>
          <w:bCs/>
        </w:rPr>
        <w:t>(MQ)</w:t>
      </w:r>
    </w:p>
    <w:p w14:paraId="23785138" w14:textId="77777777" w:rsidR="00B861F9" w:rsidRDefault="00B861F9" w:rsidP="00B861F9">
      <w:pPr>
        <w:tabs>
          <w:tab w:val="left" w:pos="915"/>
          <w:tab w:val="center" w:pos="3970"/>
        </w:tabs>
        <w:ind w:left="1276" w:hanging="1276"/>
        <w:jc w:val="center"/>
        <w:outlineLvl w:val="0"/>
        <w:rPr>
          <w:szCs w:val="24"/>
        </w:rPr>
      </w:pPr>
      <w:r w:rsidRPr="003244E4">
        <w:rPr>
          <w:bCs/>
        </w:rPr>
        <w:t xml:space="preserve">Sumber: </w:t>
      </w:r>
      <w:r w:rsidRPr="00180FC5">
        <w:rPr>
          <w:szCs w:val="24"/>
        </w:rPr>
        <w:t>Data Pribadi, 2024</w:t>
      </w:r>
    </w:p>
    <w:p w14:paraId="65A8C825" w14:textId="77777777" w:rsidR="00913F02" w:rsidRDefault="00913F02" w:rsidP="00B861F9">
      <w:pPr>
        <w:tabs>
          <w:tab w:val="left" w:pos="915"/>
          <w:tab w:val="center" w:pos="3970"/>
        </w:tabs>
        <w:ind w:left="1276" w:hanging="1276"/>
        <w:jc w:val="center"/>
        <w:outlineLvl w:val="0"/>
        <w:rPr>
          <w:szCs w:val="24"/>
        </w:rPr>
      </w:pPr>
    </w:p>
    <w:p w14:paraId="50FCD44F" w14:textId="77777777" w:rsidR="00913F02" w:rsidRDefault="00913F02" w:rsidP="00B861F9">
      <w:pPr>
        <w:tabs>
          <w:tab w:val="left" w:pos="915"/>
          <w:tab w:val="center" w:pos="3970"/>
        </w:tabs>
        <w:ind w:left="1276" w:hanging="1276"/>
        <w:jc w:val="center"/>
        <w:outlineLvl w:val="0"/>
        <w:rPr>
          <w:szCs w:val="24"/>
        </w:rPr>
      </w:pPr>
    </w:p>
    <w:p w14:paraId="0B75FED2" w14:textId="77777777" w:rsidR="00913F02" w:rsidRDefault="00913F02" w:rsidP="00B861F9">
      <w:pPr>
        <w:tabs>
          <w:tab w:val="left" w:pos="915"/>
          <w:tab w:val="center" w:pos="3970"/>
        </w:tabs>
        <w:ind w:left="1276" w:hanging="1276"/>
        <w:jc w:val="center"/>
        <w:outlineLvl w:val="0"/>
        <w:rPr>
          <w:szCs w:val="24"/>
        </w:rPr>
      </w:pPr>
    </w:p>
    <w:p w14:paraId="28492C4A" w14:textId="77777777" w:rsidR="00913F02" w:rsidRDefault="00913F02" w:rsidP="00B861F9">
      <w:pPr>
        <w:tabs>
          <w:tab w:val="left" w:pos="915"/>
          <w:tab w:val="center" w:pos="3970"/>
        </w:tabs>
        <w:ind w:left="1276" w:hanging="1276"/>
        <w:jc w:val="center"/>
        <w:outlineLvl w:val="0"/>
        <w:rPr>
          <w:szCs w:val="24"/>
        </w:rPr>
      </w:pPr>
    </w:p>
    <w:p w14:paraId="77D83000" w14:textId="77777777" w:rsidR="00913F02" w:rsidRDefault="00913F02" w:rsidP="00B861F9">
      <w:pPr>
        <w:tabs>
          <w:tab w:val="left" w:pos="915"/>
          <w:tab w:val="center" w:pos="3970"/>
        </w:tabs>
        <w:ind w:left="1276" w:hanging="1276"/>
        <w:jc w:val="center"/>
        <w:outlineLvl w:val="0"/>
        <w:rPr>
          <w:szCs w:val="24"/>
        </w:rPr>
      </w:pPr>
    </w:p>
    <w:p w14:paraId="61D5C2CF" w14:textId="77777777" w:rsidR="00913F02" w:rsidRDefault="00913F02" w:rsidP="00B861F9">
      <w:pPr>
        <w:tabs>
          <w:tab w:val="left" w:pos="915"/>
          <w:tab w:val="center" w:pos="3970"/>
        </w:tabs>
        <w:ind w:left="1276" w:hanging="1276"/>
        <w:jc w:val="center"/>
        <w:outlineLvl w:val="0"/>
        <w:rPr>
          <w:szCs w:val="24"/>
        </w:rPr>
      </w:pPr>
    </w:p>
    <w:p w14:paraId="5C3045EA" w14:textId="77777777" w:rsidR="00913F02" w:rsidRDefault="00913F02" w:rsidP="00913F02">
      <w:pPr>
        <w:tabs>
          <w:tab w:val="left" w:pos="915"/>
          <w:tab w:val="center" w:pos="3970"/>
        </w:tabs>
        <w:ind w:left="1276" w:hanging="1276"/>
        <w:jc w:val="both"/>
        <w:outlineLvl w:val="0"/>
        <w:rPr>
          <w:szCs w:val="24"/>
        </w:rPr>
      </w:pPr>
    </w:p>
    <w:p w14:paraId="244F440A" w14:textId="4A25817B" w:rsidR="007052CC" w:rsidRPr="00CA0099" w:rsidRDefault="007052CC" w:rsidP="007052CC">
      <w:pPr>
        <w:ind w:left="567" w:hanging="567"/>
        <w:jc w:val="both"/>
        <w:rPr>
          <w:b/>
          <w:lang w:val="en-US"/>
        </w:rPr>
      </w:pPr>
      <w:r>
        <w:rPr>
          <w:b/>
          <w:lang w:val="en-US"/>
        </w:rPr>
        <w:t xml:space="preserve">4.3 </w:t>
      </w:r>
      <w:proofErr w:type="spellStart"/>
      <w:r w:rsidRPr="00CA0099">
        <w:rPr>
          <w:b/>
          <w:lang w:val="en-US"/>
        </w:rPr>
        <w:t>Penentuan</w:t>
      </w:r>
      <w:proofErr w:type="spellEnd"/>
      <w:r w:rsidRPr="00CA0099">
        <w:rPr>
          <w:b/>
          <w:lang w:val="en-US"/>
        </w:rPr>
        <w:t xml:space="preserve"> Kadar </w:t>
      </w:r>
      <w:proofErr w:type="spellStart"/>
      <w:r w:rsidRPr="00CA0099">
        <w:rPr>
          <w:b/>
          <w:lang w:val="en-US"/>
        </w:rPr>
        <w:t>Aspal</w:t>
      </w:r>
      <w:proofErr w:type="spellEnd"/>
      <w:r w:rsidRPr="00CA0099">
        <w:rPr>
          <w:b/>
          <w:lang w:val="en-US"/>
        </w:rPr>
        <w:t xml:space="preserve"> </w:t>
      </w:r>
      <w:proofErr w:type="spellStart"/>
      <w:r w:rsidRPr="00CA0099">
        <w:rPr>
          <w:b/>
          <w:lang w:val="en-US"/>
        </w:rPr>
        <w:t>Optimun</w:t>
      </w:r>
      <w:proofErr w:type="spellEnd"/>
    </w:p>
    <w:p w14:paraId="0FF1EE61" w14:textId="77777777" w:rsidR="007052CC" w:rsidRPr="00E46BEB" w:rsidRDefault="007052CC" w:rsidP="007052CC">
      <w:pPr>
        <w:pStyle w:val="ListParagraph"/>
        <w:ind w:left="0" w:firstLine="0"/>
        <w:jc w:val="both"/>
        <w:rPr>
          <w:bCs/>
          <w:lang w:val="en-US"/>
        </w:rPr>
      </w:pPr>
      <w:r w:rsidRPr="00E46BEB">
        <w:rPr>
          <w:bCs/>
          <w:lang w:val="en-US"/>
        </w:rPr>
        <w:t xml:space="preserve">Dari </w:t>
      </w:r>
      <w:proofErr w:type="spellStart"/>
      <w:r w:rsidRPr="00E46BEB">
        <w:rPr>
          <w:bCs/>
          <w:lang w:val="en-US"/>
        </w:rPr>
        <w:t>hasil</w:t>
      </w:r>
      <w:proofErr w:type="spellEnd"/>
      <w:r w:rsidRPr="00E46BEB">
        <w:rPr>
          <w:bCs/>
          <w:lang w:val="en-US"/>
        </w:rPr>
        <w:t xml:space="preserve"> </w:t>
      </w:r>
      <w:proofErr w:type="spellStart"/>
      <w:r w:rsidRPr="00E46BEB">
        <w:rPr>
          <w:bCs/>
          <w:lang w:val="en-US"/>
        </w:rPr>
        <w:t>pengujian</w:t>
      </w:r>
      <w:proofErr w:type="spellEnd"/>
      <w:r w:rsidRPr="00E46BEB">
        <w:rPr>
          <w:bCs/>
          <w:lang w:val="en-US"/>
        </w:rPr>
        <w:t xml:space="preserve"> </w:t>
      </w:r>
      <w:r w:rsidRPr="00E46BEB">
        <w:rPr>
          <w:bCs/>
          <w:i/>
          <w:iCs/>
          <w:lang w:val="en-US"/>
        </w:rPr>
        <w:t>Marshal test</w:t>
      </w:r>
      <w:r w:rsidRPr="00E46BEB">
        <w:rPr>
          <w:bCs/>
          <w:lang w:val="en-US"/>
        </w:rPr>
        <w:t xml:space="preserve"> dan </w:t>
      </w:r>
      <w:proofErr w:type="spellStart"/>
      <w:r w:rsidRPr="00E46BEB">
        <w:rPr>
          <w:bCs/>
          <w:i/>
          <w:iCs/>
          <w:lang w:val="en-US"/>
        </w:rPr>
        <w:t>Volumetrik</w:t>
      </w:r>
      <w:proofErr w:type="spellEnd"/>
      <w:r w:rsidRPr="00E46BEB">
        <w:rPr>
          <w:bCs/>
          <w:lang w:val="en-US"/>
        </w:rPr>
        <w:t xml:space="preserve"> </w:t>
      </w:r>
      <w:proofErr w:type="spellStart"/>
      <w:r w:rsidRPr="00E46BEB">
        <w:rPr>
          <w:bCs/>
          <w:lang w:val="en-US"/>
        </w:rPr>
        <w:t>campuran</w:t>
      </w:r>
      <w:proofErr w:type="spellEnd"/>
      <w:r w:rsidRPr="00E46BEB">
        <w:rPr>
          <w:bCs/>
          <w:lang w:val="en-US"/>
        </w:rPr>
        <w:t xml:space="preserve"> </w:t>
      </w:r>
      <w:proofErr w:type="spellStart"/>
      <w:r w:rsidRPr="00E46BEB">
        <w:rPr>
          <w:bCs/>
          <w:lang w:val="en-US"/>
        </w:rPr>
        <w:t>aspal</w:t>
      </w:r>
      <w:proofErr w:type="spellEnd"/>
      <w:r w:rsidRPr="00E46BEB">
        <w:rPr>
          <w:bCs/>
          <w:lang w:val="en-US"/>
        </w:rPr>
        <w:t xml:space="preserve"> AC BC di </w:t>
      </w:r>
      <w:proofErr w:type="spellStart"/>
      <w:r w:rsidRPr="00E46BEB">
        <w:rPr>
          <w:bCs/>
          <w:lang w:val="en-US"/>
        </w:rPr>
        <w:t>Laboratorium</w:t>
      </w:r>
      <w:proofErr w:type="spellEnd"/>
      <w:r w:rsidRPr="00E46BEB">
        <w:rPr>
          <w:bCs/>
          <w:lang w:val="en-US"/>
        </w:rPr>
        <w:t xml:space="preserve"> </w:t>
      </w:r>
      <w:proofErr w:type="spellStart"/>
      <w:r w:rsidRPr="00E46BEB">
        <w:rPr>
          <w:bCs/>
          <w:lang w:val="en-US"/>
        </w:rPr>
        <w:t>serta</w:t>
      </w:r>
      <w:proofErr w:type="spellEnd"/>
      <w:r w:rsidRPr="00E46BEB">
        <w:rPr>
          <w:bCs/>
          <w:lang w:val="en-US"/>
        </w:rPr>
        <w:t xml:space="preserve"> </w:t>
      </w:r>
      <w:proofErr w:type="spellStart"/>
      <w:r w:rsidRPr="00E46BEB">
        <w:rPr>
          <w:bCs/>
          <w:lang w:val="en-US"/>
        </w:rPr>
        <w:t>hasil</w:t>
      </w:r>
      <w:proofErr w:type="spellEnd"/>
      <w:r w:rsidRPr="00E46BEB">
        <w:rPr>
          <w:bCs/>
          <w:lang w:val="en-US"/>
        </w:rPr>
        <w:t xml:space="preserve"> </w:t>
      </w:r>
      <w:proofErr w:type="spellStart"/>
      <w:r w:rsidRPr="00E46BEB">
        <w:rPr>
          <w:bCs/>
          <w:lang w:val="en-US"/>
        </w:rPr>
        <w:t>perhitungan</w:t>
      </w:r>
      <w:proofErr w:type="spellEnd"/>
      <w:r w:rsidRPr="00E46BEB">
        <w:rPr>
          <w:bCs/>
          <w:lang w:val="en-US"/>
        </w:rPr>
        <w:t xml:space="preserve"> yang </w:t>
      </w:r>
      <w:proofErr w:type="spellStart"/>
      <w:r w:rsidRPr="00E46BEB">
        <w:rPr>
          <w:bCs/>
          <w:lang w:val="en-US"/>
        </w:rPr>
        <w:t>dilakukan</w:t>
      </w:r>
      <w:proofErr w:type="spellEnd"/>
      <w:r w:rsidRPr="00E46BEB">
        <w:rPr>
          <w:bCs/>
          <w:lang w:val="en-US"/>
        </w:rPr>
        <w:t xml:space="preserve"> </w:t>
      </w:r>
      <w:proofErr w:type="spellStart"/>
      <w:r w:rsidRPr="00E46BEB">
        <w:rPr>
          <w:bCs/>
          <w:lang w:val="en-US"/>
        </w:rPr>
        <w:t>maka</w:t>
      </w:r>
      <w:proofErr w:type="spellEnd"/>
      <w:r w:rsidRPr="00E46BEB">
        <w:rPr>
          <w:bCs/>
          <w:lang w:val="en-US"/>
        </w:rPr>
        <w:t xml:space="preserve"> </w:t>
      </w:r>
      <w:proofErr w:type="spellStart"/>
      <w:r w:rsidRPr="00E46BEB">
        <w:rPr>
          <w:bCs/>
          <w:lang w:val="en-US"/>
        </w:rPr>
        <w:t>dapat</w:t>
      </w:r>
      <w:proofErr w:type="spellEnd"/>
      <w:r w:rsidRPr="00E46BEB">
        <w:rPr>
          <w:bCs/>
          <w:lang w:val="en-US"/>
        </w:rPr>
        <w:t xml:space="preserve"> di </w:t>
      </w:r>
      <w:proofErr w:type="spellStart"/>
      <w:r w:rsidRPr="00E46BEB">
        <w:rPr>
          <w:bCs/>
          <w:lang w:val="en-US"/>
        </w:rPr>
        <w:t>tentukan</w:t>
      </w:r>
      <w:proofErr w:type="spellEnd"/>
      <w:r w:rsidRPr="00E46BEB">
        <w:rPr>
          <w:bCs/>
          <w:lang w:val="en-US"/>
        </w:rPr>
        <w:t xml:space="preserve"> </w:t>
      </w:r>
      <w:proofErr w:type="spellStart"/>
      <w:r w:rsidRPr="00E46BEB">
        <w:rPr>
          <w:bCs/>
          <w:lang w:val="en-US"/>
        </w:rPr>
        <w:t>nilai</w:t>
      </w:r>
      <w:proofErr w:type="spellEnd"/>
      <w:r w:rsidRPr="00E46BEB">
        <w:rPr>
          <w:bCs/>
          <w:lang w:val="en-US"/>
        </w:rPr>
        <w:t xml:space="preserve"> </w:t>
      </w:r>
      <w:proofErr w:type="spellStart"/>
      <w:r w:rsidRPr="00E46BEB">
        <w:rPr>
          <w:bCs/>
          <w:lang w:val="en-US"/>
        </w:rPr>
        <w:t>kadar</w:t>
      </w:r>
      <w:proofErr w:type="spellEnd"/>
      <w:r w:rsidRPr="00E46BEB">
        <w:rPr>
          <w:bCs/>
          <w:lang w:val="en-US"/>
        </w:rPr>
        <w:t xml:space="preserve"> </w:t>
      </w:r>
      <w:proofErr w:type="spellStart"/>
      <w:r w:rsidRPr="00E46BEB">
        <w:rPr>
          <w:bCs/>
          <w:lang w:val="en-US"/>
        </w:rPr>
        <w:t>aspal</w:t>
      </w:r>
      <w:proofErr w:type="spellEnd"/>
      <w:r w:rsidRPr="00E46BEB">
        <w:rPr>
          <w:bCs/>
          <w:lang w:val="en-US"/>
        </w:rPr>
        <w:t xml:space="preserve"> </w:t>
      </w:r>
      <w:proofErr w:type="gramStart"/>
      <w:r w:rsidRPr="00E46BEB">
        <w:rPr>
          <w:bCs/>
          <w:lang w:val="en-US"/>
        </w:rPr>
        <w:t xml:space="preserve">optimum  </w:t>
      </w:r>
      <w:proofErr w:type="spellStart"/>
      <w:r w:rsidRPr="00E46BEB">
        <w:rPr>
          <w:bCs/>
          <w:lang w:val="en-US"/>
        </w:rPr>
        <w:t>seperti</w:t>
      </w:r>
      <w:proofErr w:type="spellEnd"/>
      <w:proofErr w:type="gramEnd"/>
      <w:r w:rsidRPr="00E46BEB">
        <w:rPr>
          <w:bCs/>
          <w:lang w:val="en-US"/>
        </w:rPr>
        <w:t xml:space="preserve"> </w:t>
      </w:r>
      <w:proofErr w:type="spellStart"/>
      <w:r w:rsidRPr="00E46BEB">
        <w:rPr>
          <w:bCs/>
          <w:lang w:val="en-US"/>
        </w:rPr>
        <w:t>terlihat</w:t>
      </w:r>
      <w:proofErr w:type="spellEnd"/>
      <w:r w:rsidRPr="00E46BEB">
        <w:rPr>
          <w:bCs/>
          <w:lang w:val="en-US"/>
        </w:rPr>
        <w:t xml:space="preserve"> pada </w:t>
      </w:r>
      <w:proofErr w:type="spellStart"/>
      <w:r w:rsidRPr="00E46BEB">
        <w:rPr>
          <w:bCs/>
          <w:lang w:val="en-US"/>
        </w:rPr>
        <w:t>tabel</w:t>
      </w:r>
      <w:proofErr w:type="spellEnd"/>
      <w:r w:rsidRPr="00E46BEB">
        <w:rPr>
          <w:bCs/>
          <w:lang w:val="en-US"/>
        </w:rPr>
        <w:t xml:space="preserve"> </w:t>
      </w:r>
      <w:proofErr w:type="spellStart"/>
      <w:r w:rsidRPr="00E46BEB">
        <w:rPr>
          <w:bCs/>
          <w:lang w:val="en-US"/>
        </w:rPr>
        <w:t>berikut</w:t>
      </w:r>
      <w:proofErr w:type="spellEnd"/>
      <w:r w:rsidRPr="00E46BEB">
        <w:rPr>
          <w:bCs/>
          <w:lang w:val="en-US"/>
        </w:rPr>
        <w:t xml:space="preserve"> :</w:t>
      </w:r>
    </w:p>
    <w:p w14:paraId="4F52C24C" w14:textId="77777777" w:rsidR="007052CC" w:rsidRPr="009356B9" w:rsidRDefault="007052CC" w:rsidP="007052CC">
      <w:pPr>
        <w:pStyle w:val="ListParagraph"/>
        <w:ind w:left="0" w:firstLine="425"/>
        <w:jc w:val="center"/>
        <w:rPr>
          <w:bCs/>
        </w:rPr>
      </w:pPr>
      <w:r w:rsidRPr="009356B9">
        <w:rPr>
          <w:bCs/>
        </w:rPr>
        <w:t>Tabel 1. Nilai kadar Aspal Optimun</w:t>
      </w:r>
    </w:p>
    <w:p w14:paraId="34F4CD41" w14:textId="77777777" w:rsidR="007052CC" w:rsidRPr="00E46BEB" w:rsidRDefault="007052CC" w:rsidP="007052CC">
      <w:pPr>
        <w:spacing w:line="360" w:lineRule="auto"/>
        <w:ind w:right="74" w:firstLine="142"/>
        <w:jc w:val="center"/>
        <w:rPr>
          <w:bCs/>
        </w:rPr>
      </w:pPr>
      <w:r w:rsidRPr="00E46BEB">
        <w:rPr>
          <w:bCs/>
          <w:noProof/>
        </w:rPr>
        <mc:AlternateContent>
          <mc:Choice Requires="wps">
            <w:drawing>
              <wp:anchor distT="0" distB="0" distL="114300" distR="114300" simplePos="0" relativeHeight="251667456" behindDoc="0" locked="0" layoutInCell="1" allowOverlap="1" wp14:anchorId="70A2C739" wp14:editId="2FC1C8CD">
                <wp:simplePos x="0" y="0"/>
                <wp:positionH relativeFrom="margin">
                  <wp:posOffset>4055745</wp:posOffset>
                </wp:positionH>
                <wp:positionV relativeFrom="paragraph">
                  <wp:posOffset>1186180</wp:posOffset>
                </wp:positionV>
                <wp:extent cx="676275" cy="2476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762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039EC5" w14:textId="77777777" w:rsidR="007052CC" w:rsidRDefault="007052CC" w:rsidP="007052CC">
                            <w:pPr>
                              <w:jc w:val="center"/>
                            </w:pPr>
                            <w:r>
                              <w:t>6.35%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2C739" id="Rectangle 19" o:spid="_x0000_s1026" style="position:absolute;left:0;text-align:left;margin-left:319.35pt;margin-top:93.4pt;width:53.2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" fillcolor="#4f81bd [3204]" strokecolor="#243f60 [1604]" strokeweight="2pt">
                <v:textbox>
                  <w:txbxContent>
                    <w:p w14:paraId="34039EC5" w14:textId="77777777" w:rsidR="007052CC" w:rsidRDefault="007052CC" w:rsidP="007052CC">
                      <w:pPr>
                        <w:jc w:val="center"/>
                      </w:pPr>
                      <w:r>
                        <w:t>6.35%</w:t>
                      </w:r>
                    </w:p>
                  </w:txbxContent>
                </v:textbox>
                <w10:wrap anchorx="margin"/>
              </v:rect>
            </w:pict>
          </mc:Fallback>
        </mc:AlternateContent>
      </w:r>
      <w:r w:rsidRPr="00E46BEB">
        <w:rPr>
          <w:bCs/>
          <w:noProof/>
        </w:rPr>
        <mc:AlternateContent>
          <mc:Choice Requires="wps">
            <w:drawing>
              <wp:anchor distT="0" distB="0" distL="114300" distR="114300" simplePos="0" relativeHeight="251668480" behindDoc="0" locked="0" layoutInCell="1" allowOverlap="1" wp14:anchorId="38412B07" wp14:editId="371C7B1E">
                <wp:simplePos x="0" y="0"/>
                <wp:positionH relativeFrom="column">
                  <wp:posOffset>4359275</wp:posOffset>
                </wp:positionH>
                <wp:positionV relativeFrom="paragraph">
                  <wp:posOffset>129540</wp:posOffset>
                </wp:positionV>
                <wp:extent cx="91044" cy="950026"/>
                <wp:effectExtent l="19050" t="0" r="42545" b="40640"/>
                <wp:wrapNone/>
                <wp:docPr id="1697298371" name="Arrow: Down 2"/>
                <wp:cNvGraphicFramePr/>
                <a:graphic xmlns:a="http://schemas.openxmlformats.org/drawingml/2006/main">
                  <a:graphicData uri="http://schemas.microsoft.com/office/word/2010/wordprocessingShape">
                    <wps:wsp>
                      <wps:cNvSpPr/>
                      <wps:spPr>
                        <a:xfrm>
                          <a:off x="0" y="0"/>
                          <a:ext cx="91044" cy="95002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EF43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343.25pt;margin-top:10.2pt;width:7.15pt;height:74.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" adj="20565" fillcolor="#4f81bd [3204]" strokecolor="#0a121c [484]" strokeweight="2pt"/>
            </w:pict>
          </mc:Fallback>
        </mc:AlternateContent>
      </w:r>
      <w:r w:rsidRPr="00E46BEB">
        <w:rPr>
          <w:bCs/>
          <w:noProof/>
          <w:sz w:val="24"/>
          <w:szCs w:val="24"/>
        </w:rPr>
        <w:drawing>
          <wp:inline distT="0" distB="0" distL="0" distR="0" wp14:anchorId="5AAC03FD" wp14:editId="1421F5CD">
            <wp:extent cx="4408817" cy="149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9924" cy="1505976"/>
                    </a:xfrm>
                    <a:prstGeom prst="rect">
                      <a:avLst/>
                    </a:prstGeom>
                    <a:noFill/>
                  </pic:spPr>
                </pic:pic>
              </a:graphicData>
            </a:graphic>
          </wp:inline>
        </w:drawing>
      </w:r>
    </w:p>
    <w:p w14:paraId="2E7302D1" w14:textId="27ECA506" w:rsidR="007052CC" w:rsidRPr="009356B9" w:rsidRDefault="007052CC" w:rsidP="007052CC">
      <w:pPr>
        <w:tabs>
          <w:tab w:val="left" w:pos="6080"/>
        </w:tabs>
        <w:spacing w:line="360" w:lineRule="auto"/>
        <w:ind w:left="567" w:right="74" w:firstLine="709"/>
        <w:jc w:val="both"/>
        <w:rPr>
          <w:bCs/>
        </w:rPr>
      </w:pPr>
      <w:r w:rsidRPr="009356B9">
        <w:rPr>
          <w:bCs/>
        </w:rPr>
        <w:t>Sumber: Hasil Pengujian dan perhitungan</w:t>
      </w:r>
      <w:r>
        <w:rPr>
          <w:bCs/>
        </w:rPr>
        <w:t xml:space="preserve">, </w:t>
      </w:r>
      <w:r w:rsidRPr="009356B9">
        <w:rPr>
          <w:bCs/>
        </w:rPr>
        <w:t>2024</w:t>
      </w:r>
    </w:p>
    <w:p w14:paraId="0D3FDB5A" w14:textId="77777777" w:rsidR="007052CC" w:rsidRDefault="007052CC" w:rsidP="007052CC">
      <w:pPr>
        <w:ind w:right="74"/>
        <w:jc w:val="both"/>
        <w:rPr>
          <w:bCs/>
        </w:rPr>
      </w:pPr>
      <w:r w:rsidRPr="00E46BEB">
        <w:rPr>
          <w:bCs/>
        </w:rPr>
        <w:t>Tabel diatas menunjukkan bahwa hasil pengujian marshal dan Volumetrik yang memenuhi persyaratan spesifikasi Bina Marga berada pada kadar aspal 6,5% dan 7 % sehungga diperoleh kadar aspal otimun pada kadar aspal 6,75 %</w:t>
      </w:r>
    </w:p>
    <w:p w14:paraId="210E76CE" w14:textId="77777777" w:rsidR="007052CC" w:rsidRDefault="007052CC" w:rsidP="007052CC">
      <w:pPr>
        <w:ind w:right="74"/>
        <w:jc w:val="both"/>
        <w:rPr>
          <w:bCs/>
        </w:rPr>
      </w:pPr>
    </w:p>
    <w:p w14:paraId="65CED3D9" w14:textId="0625692A" w:rsidR="007052CC" w:rsidRPr="007052CC" w:rsidRDefault="007052CC" w:rsidP="007052CC">
      <w:pPr>
        <w:widowControl/>
        <w:autoSpaceDE/>
        <w:autoSpaceDN/>
        <w:spacing w:after="160"/>
        <w:contextualSpacing/>
        <w:jc w:val="both"/>
        <w:rPr>
          <w:b/>
        </w:rPr>
      </w:pPr>
      <w:r>
        <w:rPr>
          <w:b/>
        </w:rPr>
        <w:t xml:space="preserve">5. </w:t>
      </w:r>
      <w:r w:rsidRPr="007052CC">
        <w:rPr>
          <w:b/>
        </w:rPr>
        <w:t>KESIMPULAN</w:t>
      </w:r>
    </w:p>
    <w:p w14:paraId="4AA228F6" w14:textId="77777777" w:rsidR="007052CC" w:rsidRPr="009C35EE" w:rsidRDefault="007052CC" w:rsidP="007052CC">
      <w:pPr>
        <w:pStyle w:val="ListParagraph"/>
        <w:widowControl/>
        <w:numPr>
          <w:ilvl w:val="0"/>
          <w:numId w:val="37"/>
        </w:numPr>
        <w:autoSpaceDE/>
        <w:autoSpaceDN/>
        <w:ind w:left="426" w:hanging="425"/>
        <w:contextualSpacing/>
        <w:jc w:val="both"/>
      </w:pPr>
      <w:r w:rsidRPr="009C35EE">
        <w:t xml:space="preserve">Hasil pengujian Marshal Test memperlihatkan nilai stabilitas dari semua kadar aspal yang diuji memenuhi standar minimal yaitu lebih besar dari 800 kg dengan nilai tertinggi pada kadar 5,5% sebesar 1934,03 kg sedangkan nilai Flow diperoleh  dari pembacaan alat marshal memenuhi nilai spesifikasi yang di tetapkan sebesar 2-4 mm dengan hasil pengujian menunjukkan kenaikan nilai flow seiring dengan penambahan kadar aspal dengan nilai maksimal pada kadar 6,5% sebesar 3,867 mm dan Nilai </w:t>
      </w:r>
      <w:r w:rsidRPr="009C35EE">
        <w:rPr>
          <w:i/>
        </w:rPr>
        <w:t>Marshall Quotient</w:t>
      </w:r>
      <w:r w:rsidRPr="009C35EE">
        <w:t xml:space="preserve"> juga menunjukkan nilai yang memenuhi spesifikasi yang di tetapkan dengan nilai maksimal 548,26 kg/mm pada kadar aspal 5,5 %.</w:t>
      </w:r>
      <w:bookmarkStart w:id="2" w:name="_Toc164682276"/>
      <w:bookmarkStart w:id="3" w:name="_Toc164730211"/>
      <w:bookmarkStart w:id="4" w:name="_Toc164731150"/>
      <w:bookmarkStart w:id="5" w:name="_Toc164731331"/>
    </w:p>
    <w:p w14:paraId="4A0A4C3E" w14:textId="77777777" w:rsidR="007052CC" w:rsidRPr="009C35EE" w:rsidRDefault="007052CC" w:rsidP="007052CC">
      <w:pPr>
        <w:pStyle w:val="ListParagraph"/>
        <w:widowControl/>
        <w:numPr>
          <w:ilvl w:val="0"/>
          <w:numId w:val="37"/>
        </w:numPr>
        <w:autoSpaceDE/>
        <w:autoSpaceDN/>
        <w:ind w:left="426" w:hanging="425"/>
        <w:contextualSpacing/>
        <w:jc w:val="both"/>
      </w:pPr>
      <w:r w:rsidRPr="009C35EE">
        <w:t>Hasil Pengujian Volumetrik diperoleh nilai VMA semakin menurung seiring dengan penambahan kadar aspal dengan nilai maksimal pada kadar aspal  4.5% sebesar 22,53 %,  sedangkan nilai VIM juga menunjukkan hal yang sama namun yang memenuhi nilai spesifikasi yang ditetapkan 3-5 % adalah pada kadar 6% dan 6.5 % dengan nilai VIM sebesar 4.86% dan 4,83 % , sedangkan  nilai VFB, hasil pengujian menunjukkan bahwa terjadi kenaikan seiring dengan bertambahnya kadar aspal dengan nilai maksimal 76,32% pada kadar aspal 6.5%.</w:t>
      </w:r>
      <w:bookmarkEnd w:id="2"/>
      <w:bookmarkEnd w:id="3"/>
      <w:bookmarkEnd w:id="4"/>
      <w:bookmarkEnd w:id="5"/>
    </w:p>
    <w:p w14:paraId="081BCF6D" w14:textId="77777777" w:rsidR="007052CC" w:rsidRDefault="007052CC" w:rsidP="007052CC">
      <w:pPr>
        <w:pStyle w:val="ListParagraph"/>
        <w:widowControl/>
        <w:numPr>
          <w:ilvl w:val="0"/>
          <w:numId w:val="37"/>
        </w:numPr>
        <w:autoSpaceDE/>
        <w:autoSpaceDN/>
        <w:spacing w:after="160"/>
        <w:ind w:left="426" w:hanging="425"/>
        <w:contextualSpacing/>
        <w:jc w:val="both"/>
      </w:pPr>
      <w:bookmarkStart w:id="6" w:name="_Toc164682277"/>
      <w:bookmarkStart w:id="7" w:name="_Toc164731151"/>
      <w:bookmarkStart w:id="8" w:name="_Toc164731332"/>
      <w:r w:rsidRPr="009C35EE">
        <w:t>Berdasarkan hasil analisa di peroleh nilai Kadar Aspal Optimun pada campuran AC-BC dengan menggunakan Batu kapur sebagai agregat halus adalah 6,35 %</w:t>
      </w:r>
      <w:bookmarkEnd w:id="6"/>
      <w:bookmarkEnd w:id="7"/>
      <w:bookmarkEnd w:id="8"/>
    </w:p>
    <w:p w14:paraId="116B12FD" w14:textId="77777777" w:rsidR="007052CC" w:rsidRPr="009C35EE" w:rsidRDefault="007052CC" w:rsidP="007052CC">
      <w:pPr>
        <w:pStyle w:val="ListParagraph"/>
        <w:widowControl/>
        <w:autoSpaceDE/>
        <w:autoSpaceDN/>
        <w:spacing w:after="160"/>
        <w:ind w:left="426" w:firstLine="0"/>
        <w:contextualSpacing/>
        <w:jc w:val="both"/>
      </w:pPr>
    </w:p>
    <w:p w14:paraId="2DF14777" w14:textId="77777777" w:rsidR="007052CC" w:rsidRPr="00B006D2" w:rsidRDefault="007052CC" w:rsidP="007052CC">
      <w:pPr>
        <w:jc w:val="both"/>
        <w:rPr>
          <w:b/>
        </w:rPr>
      </w:pPr>
      <w:r w:rsidRPr="00B006D2">
        <w:rPr>
          <w:b/>
        </w:rPr>
        <w:t>DAFTAR PUSTAKA</w:t>
      </w:r>
    </w:p>
    <w:p w14:paraId="1C4F62EB" w14:textId="77777777" w:rsidR="007052CC" w:rsidRPr="004D3CF9" w:rsidRDefault="007052CC" w:rsidP="007052CC">
      <w:pPr>
        <w:adjustRightInd w:val="0"/>
        <w:ind w:left="480" w:hanging="480"/>
        <w:jc w:val="both"/>
        <w:rPr>
          <w:bCs/>
          <w:noProof/>
        </w:rPr>
      </w:pPr>
      <w:r w:rsidRPr="004D3CF9">
        <w:rPr>
          <w:bCs/>
          <w:noProof/>
        </w:rPr>
        <w:t xml:space="preserve">Brawijaya, U., Muqoddam, A. F., Infrastruktur, D. T., Khoiri, M., Infrastruktur, D. T., Machsus, M., Infrastruktur, D. T., Budipriyanto, A., Teknik, D., Mawardi, A. F., Teknik, D., Nopember, S., Basuki, R., &amp; Infrastruktur, D. T. (2018). </w:t>
      </w:r>
      <w:r w:rsidRPr="004D3CF9">
        <w:rPr>
          <w:bCs/>
          <w:i/>
          <w:iCs/>
          <w:noProof/>
        </w:rPr>
        <w:t>pemanfaatan limbah plastik pet ( polyethylene terephthalate ) pada campuran ac-bc ( asphalth concrete – binder concrete ) sebagai inovasi eco- biasanya dapat meningkatkan kekakuan yang lebih tinggi . polimer berjenis PET LASTON ( Lapis Aspal Beton ). Berd</w:t>
      </w:r>
      <w:r w:rsidRPr="004D3CF9">
        <w:rPr>
          <w:bCs/>
          <w:noProof/>
        </w:rPr>
        <w:t xml:space="preserve">. </w:t>
      </w:r>
      <w:r w:rsidRPr="004D3CF9">
        <w:rPr>
          <w:bCs/>
          <w:i/>
          <w:iCs/>
          <w:noProof/>
        </w:rPr>
        <w:t>Vim</w:t>
      </w:r>
      <w:r w:rsidRPr="004D3CF9">
        <w:rPr>
          <w:bCs/>
          <w:noProof/>
        </w:rPr>
        <w:t>, 19–20.</w:t>
      </w:r>
    </w:p>
    <w:p w14:paraId="2C929E2D" w14:textId="77777777" w:rsidR="007052CC" w:rsidRPr="004D3CF9" w:rsidRDefault="007052CC" w:rsidP="007052CC">
      <w:pPr>
        <w:adjustRightInd w:val="0"/>
        <w:ind w:left="480" w:hanging="480"/>
        <w:jc w:val="both"/>
        <w:rPr>
          <w:bCs/>
          <w:color w:val="222222"/>
          <w:shd w:val="clear" w:color="auto" w:fill="FFFFFF"/>
        </w:rPr>
      </w:pPr>
      <w:r w:rsidRPr="004D3CF9">
        <w:rPr>
          <w:bCs/>
          <w:color w:val="222222"/>
          <w:shd w:val="clear" w:color="auto" w:fill="FFFFFF"/>
        </w:rPr>
        <w:t xml:space="preserve">Irianto, I., &amp; Lapian, F. E. (2023). </w:t>
      </w:r>
      <w:r w:rsidRPr="004D3CF9">
        <w:rPr>
          <w:bCs/>
          <w:i/>
          <w:iCs/>
          <w:color w:val="222222"/>
          <w:shd w:val="clear" w:color="auto" w:fill="FFFFFF"/>
        </w:rPr>
        <w:t>Volumetrik Campuran Aspal Concrete Wearing Course (AC-WC) Dengan Bahan Tambah Limbah Plastik Polistyren (PS)</w:t>
      </w:r>
      <w:r w:rsidRPr="004D3CF9">
        <w:rPr>
          <w:bCs/>
          <w:color w:val="222222"/>
          <w:shd w:val="clear" w:color="auto" w:fill="FFFFFF"/>
        </w:rPr>
        <w:t>. </w:t>
      </w:r>
      <w:r w:rsidRPr="004D3CF9">
        <w:rPr>
          <w:bCs/>
          <w:i/>
          <w:iCs/>
          <w:color w:val="222222"/>
          <w:shd w:val="clear" w:color="auto" w:fill="FFFFFF"/>
        </w:rPr>
        <w:t>Jurnal Teknik AMATA</w:t>
      </w:r>
      <w:r w:rsidRPr="004D3CF9">
        <w:rPr>
          <w:bCs/>
          <w:color w:val="222222"/>
          <w:shd w:val="clear" w:color="auto" w:fill="FFFFFF"/>
        </w:rPr>
        <w:t>, </w:t>
      </w:r>
      <w:r w:rsidRPr="004D3CF9">
        <w:rPr>
          <w:bCs/>
          <w:i/>
          <w:iCs/>
          <w:color w:val="222222"/>
          <w:shd w:val="clear" w:color="auto" w:fill="FFFFFF"/>
        </w:rPr>
        <w:t>4</w:t>
      </w:r>
      <w:r w:rsidRPr="004D3CF9">
        <w:rPr>
          <w:bCs/>
          <w:color w:val="222222"/>
          <w:shd w:val="clear" w:color="auto" w:fill="FFFFFF"/>
        </w:rPr>
        <w:t>(2), 25-29.</w:t>
      </w:r>
    </w:p>
    <w:p w14:paraId="0FCADECC" w14:textId="77777777" w:rsidR="007052CC" w:rsidRPr="004D3CF9" w:rsidRDefault="007052CC" w:rsidP="007052CC">
      <w:pPr>
        <w:adjustRightInd w:val="0"/>
        <w:ind w:left="480" w:hanging="480"/>
        <w:jc w:val="both"/>
        <w:rPr>
          <w:bCs/>
          <w:noProof/>
        </w:rPr>
      </w:pPr>
      <w:r w:rsidRPr="004D3CF9">
        <w:rPr>
          <w:bCs/>
          <w:color w:val="222222"/>
          <w:shd w:val="clear" w:color="auto" w:fill="FFFFFF"/>
        </w:rPr>
        <w:t xml:space="preserve">Irianto, I., Mabui, I. D. S., &amp; Rochmawati, I. R. </w:t>
      </w:r>
      <w:r w:rsidRPr="004D3CF9">
        <w:rPr>
          <w:bCs/>
          <w:i/>
          <w:iCs/>
          <w:color w:val="222222"/>
          <w:shd w:val="clear" w:color="auto" w:fill="FFFFFF"/>
        </w:rPr>
        <w:t>Pemanfaatan BatuzKapur Jayapura Sebagai Agregat Pada CampuranzAsphalt Concrete Wearing Course (AC-WC)</w:t>
      </w:r>
      <w:r w:rsidRPr="004D3CF9">
        <w:rPr>
          <w:bCs/>
          <w:color w:val="222222"/>
          <w:shd w:val="clear" w:color="auto" w:fill="FFFFFF"/>
        </w:rPr>
        <w:t>.</w:t>
      </w:r>
    </w:p>
    <w:p w14:paraId="74D1DF4B" w14:textId="77777777" w:rsidR="007052CC" w:rsidRDefault="007052CC" w:rsidP="007052CC">
      <w:pPr>
        <w:adjustRightInd w:val="0"/>
        <w:ind w:left="480" w:hanging="480"/>
        <w:jc w:val="both"/>
        <w:rPr>
          <w:bCs/>
          <w:i/>
          <w:iCs/>
          <w:noProof/>
        </w:rPr>
      </w:pPr>
      <w:r w:rsidRPr="004D3CF9">
        <w:rPr>
          <w:bCs/>
          <w:noProof/>
        </w:rPr>
        <w:t xml:space="preserve">Laboratorium, D. I. (2017). </w:t>
      </w:r>
      <w:r w:rsidRPr="004D3CF9">
        <w:rPr>
          <w:bCs/>
          <w:i/>
          <w:iCs/>
          <w:noProof/>
        </w:rPr>
        <w:t>pengaruh penambahan plastik pet ( polyethylene terephthalate ) terhadap karakteristik campuran laston ac-wc .</w:t>
      </w:r>
    </w:p>
    <w:p w14:paraId="4C89E801" w14:textId="77777777" w:rsidR="00582393" w:rsidRDefault="00582393" w:rsidP="007052CC">
      <w:pPr>
        <w:adjustRightInd w:val="0"/>
        <w:ind w:left="480" w:hanging="480"/>
        <w:jc w:val="both"/>
        <w:rPr>
          <w:bCs/>
          <w:i/>
          <w:iCs/>
          <w:noProof/>
        </w:rPr>
      </w:pPr>
    </w:p>
    <w:p w14:paraId="5E2BBB40" w14:textId="77777777" w:rsidR="00582393" w:rsidRPr="004D3CF9" w:rsidRDefault="00582393" w:rsidP="007052CC">
      <w:pPr>
        <w:adjustRightInd w:val="0"/>
        <w:ind w:left="480" w:hanging="480"/>
        <w:jc w:val="both"/>
        <w:rPr>
          <w:bCs/>
          <w:noProof/>
        </w:rPr>
      </w:pPr>
    </w:p>
    <w:p w14:paraId="32704060" w14:textId="77777777" w:rsidR="007052CC" w:rsidRPr="004D3CF9" w:rsidRDefault="007052CC" w:rsidP="007052CC">
      <w:pPr>
        <w:adjustRightInd w:val="0"/>
        <w:ind w:left="480" w:hanging="480"/>
        <w:jc w:val="both"/>
        <w:rPr>
          <w:bCs/>
          <w:noProof/>
        </w:rPr>
      </w:pPr>
      <w:r w:rsidRPr="004D3CF9">
        <w:rPr>
          <w:bCs/>
          <w:noProof/>
        </w:rPr>
        <w:t xml:space="preserve">Lapian, F. E. P., Ramli, M. I., Pasra, M., &amp; Arsyad, D. A. (2019). Pengaruh Limbah Plastik PET (Polyethylene Teterphthalate) terhadap Nilai Kadar Aspal Optimum Campuran AC-WC. </w:t>
      </w:r>
      <w:r w:rsidRPr="004D3CF9">
        <w:rPr>
          <w:bCs/>
          <w:i/>
          <w:iCs/>
          <w:noProof/>
        </w:rPr>
        <w:t>Adaptasi Dan Mitigasi Bencana Dalam Mewujudkan Infrastruktur Yang Berkelanjutan</w:t>
      </w:r>
      <w:r w:rsidRPr="004D3CF9">
        <w:rPr>
          <w:bCs/>
          <w:noProof/>
        </w:rPr>
        <w:t xml:space="preserve">, </w:t>
      </w:r>
      <w:r w:rsidRPr="004D3CF9">
        <w:rPr>
          <w:bCs/>
          <w:i/>
          <w:iCs/>
          <w:noProof/>
        </w:rPr>
        <w:t>November</w:t>
      </w:r>
      <w:r w:rsidRPr="004D3CF9">
        <w:rPr>
          <w:bCs/>
          <w:noProof/>
        </w:rPr>
        <w:t>, 139–149.</w:t>
      </w:r>
    </w:p>
    <w:p w14:paraId="17626DBB" w14:textId="77777777" w:rsidR="007052CC" w:rsidRPr="004D3CF9" w:rsidRDefault="007052CC" w:rsidP="007052CC">
      <w:pPr>
        <w:adjustRightInd w:val="0"/>
        <w:ind w:left="480" w:hanging="480"/>
        <w:jc w:val="both"/>
        <w:rPr>
          <w:bCs/>
          <w:noProof/>
        </w:rPr>
      </w:pPr>
      <w:r w:rsidRPr="004D3CF9">
        <w:rPr>
          <w:bCs/>
          <w:noProof/>
        </w:rPr>
        <w:t xml:space="preserve">Situmorang, P., Yofianti, D., &amp; Safitri, R. (2015). </w:t>
      </w:r>
      <w:r w:rsidRPr="004D3CF9">
        <w:rPr>
          <w:bCs/>
          <w:i/>
          <w:iCs/>
          <w:noProof/>
        </w:rPr>
        <w:t>Penggunaan Plastik Ldpe ( Low Density Polyethilen ) Sebagai Substitusi Aspal Pada Campuran Ac - Wc</w:t>
      </w:r>
      <w:r w:rsidRPr="004D3CF9">
        <w:rPr>
          <w:bCs/>
          <w:noProof/>
        </w:rPr>
        <w:t>. 2–5.</w:t>
      </w:r>
    </w:p>
    <w:p w14:paraId="36186405" w14:textId="77777777" w:rsidR="007052CC" w:rsidRPr="004D3CF9" w:rsidRDefault="007052CC" w:rsidP="007052CC">
      <w:pPr>
        <w:adjustRightInd w:val="0"/>
        <w:spacing w:line="360" w:lineRule="auto"/>
        <w:ind w:left="482" w:hanging="482"/>
        <w:jc w:val="both"/>
        <w:rPr>
          <w:bCs/>
          <w:noProof/>
        </w:rPr>
      </w:pPr>
      <w:r w:rsidRPr="004D3CF9">
        <w:rPr>
          <w:bCs/>
          <w:color w:val="222222"/>
          <w:shd w:val="clear" w:color="auto" w:fill="FFFFFF"/>
        </w:rPr>
        <w:t xml:space="preserve">Sukirman, S., 2010. </w:t>
      </w:r>
      <w:r w:rsidRPr="004D3CF9">
        <w:rPr>
          <w:bCs/>
          <w:i/>
          <w:iCs/>
          <w:color w:val="222222"/>
          <w:shd w:val="clear" w:color="auto" w:fill="FFFFFF"/>
        </w:rPr>
        <w:t>Perencanaan Tebal Struktur Perkerasan Lentur</w:t>
      </w:r>
      <w:r w:rsidRPr="004D3CF9">
        <w:rPr>
          <w:bCs/>
          <w:color w:val="222222"/>
          <w:shd w:val="clear" w:color="auto" w:fill="FFFFFF"/>
        </w:rPr>
        <w:t>. Bandung: Nova.</w:t>
      </w:r>
    </w:p>
    <w:p w14:paraId="60C1D96C" w14:textId="77777777" w:rsidR="007052CC" w:rsidRPr="004D3CF9" w:rsidRDefault="007052CC" w:rsidP="007052CC">
      <w:pPr>
        <w:adjustRightInd w:val="0"/>
        <w:ind w:left="482" w:hanging="482"/>
        <w:jc w:val="both"/>
        <w:rPr>
          <w:bCs/>
          <w:noProof/>
        </w:rPr>
      </w:pPr>
      <w:r w:rsidRPr="004D3CF9">
        <w:rPr>
          <w:bCs/>
          <w:color w:val="222222"/>
          <w:shd w:val="clear" w:color="auto" w:fill="FFFFFF"/>
        </w:rPr>
        <w:t xml:space="preserve">Tumpu, M., &amp; Irianto, I. (2022, March). </w:t>
      </w:r>
      <w:r w:rsidRPr="004D3CF9">
        <w:rPr>
          <w:bCs/>
          <w:i/>
          <w:iCs/>
          <w:color w:val="222222"/>
          <w:shd w:val="clear" w:color="auto" w:fill="FFFFFF"/>
        </w:rPr>
        <w:t>Marshall characteristics of asphalt concrete binder course (AC-BC) mixture containing modificated asbuton (retona blend 55) type</w:t>
      </w:r>
      <w:r w:rsidRPr="004D3CF9">
        <w:rPr>
          <w:bCs/>
          <w:color w:val="222222"/>
          <w:shd w:val="clear" w:color="auto" w:fill="FFFFFF"/>
        </w:rPr>
        <w:t>. In </w:t>
      </w:r>
      <w:r w:rsidRPr="004D3CF9">
        <w:rPr>
          <w:bCs/>
          <w:i/>
          <w:iCs/>
          <w:color w:val="222222"/>
          <w:shd w:val="clear" w:color="auto" w:fill="FFFFFF"/>
        </w:rPr>
        <w:t>AIP Conference Proceedings</w:t>
      </w:r>
      <w:r w:rsidRPr="004D3CF9">
        <w:rPr>
          <w:bCs/>
          <w:color w:val="222222"/>
          <w:shd w:val="clear" w:color="auto" w:fill="FFFFFF"/>
        </w:rPr>
        <w:t> (Vol. 2391, No. 1). AIP Publishing.</w:t>
      </w:r>
    </w:p>
    <w:p w14:paraId="07BEFAA0" w14:textId="77777777" w:rsidR="007052CC" w:rsidRPr="004D3CF9" w:rsidRDefault="007052CC" w:rsidP="007052CC">
      <w:pPr>
        <w:adjustRightInd w:val="0"/>
        <w:ind w:left="480" w:hanging="480"/>
        <w:jc w:val="both"/>
        <w:rPr>
          <w:bCs/>
          <w:noProof/>
        </w:rPr>
      </w:pPr>
      <w:r w:rsidRPr="004D3CF9">
        <w:rPr>
          <w:bCs/>
          <w:noProof/>
        </w:rPr>
        <w:t xml:space="preserve">Terhadap, J. A., &amp; Marshall, N. (2018). </w:t>
      </w:r>
      <w:r w:rsidRPr="004D3CF9">
        <w:rPr>
          <w:bCs/>
          <w:i/>
          <w:iCs/>
          <w:noProof/>
        </w:rPr>
        <w:t>Pemanfaatan limbah plastik sebagai bahan tambah campuran aspal pada pekerasan jalan ac-wc terhadap nilai marshall</w:t>
      </w:r>
      <w:r w:rsidRPr="004D3CF9">
        <w:rPr>
          <w:bCs/>
          <w:noProof/>
        </w:rPr>
        <w:t xml:space="preserve">. </w:t>
      </w:r>
      <w:r w:rsidRPr="004D3CF9">
        <w:rPr>
          <w:bCs/>
          <w:i/>
          <w:iCs/>
          <w:noProof/>
        </w:rPr>
        <w:t>1</w:t>
      </w:r>
      <w:r w:rsidRPr="004D3CF9">
        <w:rPr>
          <w:bCs/>
          <w:noProof/>
        </w:rPr>
        <w:t>(2), 1–2.</w:t>
      </w:r>
    </w:p>
    <w:p w14:paraId="44A17F4D" w14:textId="77777777" w:rsidR="007052CC" w:rsidRPr="004D3CF9" w:rsidRDefault="007052CC" w:rsidP="007052CC">
      <w:pPr>
        <w:adjustRightInd w:val="0"/>
        <w:ind w:left="482" w:hanging="482"/>
        <w:jc w:val="both"/>
        <w:rPr>
          <w:bCs/>
          <w:noProof/>
        </w:rPr>
      </w:pPr>
      <w:r w:rsidRPr="004D3CF9">
        <w:rPr>
          <w:bCs/>
          <w:noProof/>
        </w:rPr>
        <w:t xml:space="preserve">Widodo, A. D., Jihan, M. A., Nugroho, A., Mugiono, T., Kuncoro, A. H. B., &amp; Hardwiyono, S. (2015). </w:t>
      </w:r>
      <w:r w:rsidRPr="004D3CF9">
        <w:rPr>
          <w:bCs/>
          <w:i/>
          <w:iCs/>
          <w:noProof/>
        </w:rPr>
        <w:t>Pengaruh Penambahan Limbah Botol Plastik Polypthylene Terepthalate (PET) Dalam Campuran LASTON-WC Terhadap Parameter Marshall</w:t>
      </w:r>
      <w:r w:rsidRPr="004D3CF9">
        <w:rPr>
          <w:bCs/>
          <w:noProof/>
        </w:rPr>
        <w:t>. 1–12.</w:t>
      </w:r>
    </w:p>
    <w:p w14:paraId="029D8923" w14:textId="77777777" w:rsidR="007052CC" w:rsidRPr="004D3CF9" w:rsidRDefault="007052CC" w:rsidP="007052CC">
      <w:pPr>
        <w:adjustRightInd w:val="0"/>
        <w:ind w:left="482" w:hanging="482"/>
        <w:jc w:val="both"/>
        <w:rPr>
          <w:noProof/>
        </w:rPr>
      </w:pPr>
      <w:r w:rsidRPr="004D3CF9">
        <w:rPr>
          <w:color w:val="222222"/>
          <w:shd w:val="clear" w:color="auto" w:fill="FFFFFF"/>
        </w:rPr>
        <w:t>Sukirman, S., 2010. Perencanaan Tebal Struktur Perkerasan Lentur. </w:t>
      </w:r>
      <w:r w:rsidRPr="004D3CF9">
        <w:rPr>
          <w:i/>
          <w:iCs/>
          <w:color w:val="222222"/>
          <w:shd w:val="clear" w:color="auto" w:fill="FFFFFF"/>
        </w:rPr>
        <w:t>Bandung: Nova</w:t>
      </w:r>
      <w:r w:rsidRPr="004D3CF9">
        <w:rPr>
          <w:color w:val="222222"/>
          <w:shd w:val="clear" w:color="auto" w:fill="FFFFFF"/>
        </w:rPr>
        <w:t>.</w:t>
      </w:r>
    </w:p>
    <w:sectPr w:rsidR="007052CC" w:rsidRPr="004D3CF9" w:rsidSect="004F4F38">
      <w:headerReference w:type="default" r:id="rId20"/>
      <w:footerReference w:type="default" r:id="rId21"/>
      <w:pgSz w:w="11910" w:h="16840"/>
      <w:pgMar w:top="1580" w:right="1134" w:bottom="1418" w:left="1418" w:header="720" w:footer="720"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542CD" w14:textId="77777777" w:rsidR="001535E0" w:rsidRDefault="001535E0" w:rsidP="005F429C">
      <w:r>
        <w:separator/>
      </w:r>
    </w:p>
  </w:endnote>
  <w:endnote w:type="continuationSeparator" w:id="0">
    <w:p w14:paraId="301E270F" w14:textId="77777777" w:rsidR="001535E0" w:rsidRDefault="001535E0"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7BA97" w14:textId="77777777" w:rsidR="001535E0" w:rsidRDefault="001535E0" w:rsidP="005F429C">
      <w:r>
        <w:separator/>
      </w:r>
    </w:p>
  </w:footnote>
  <w:footnote w:type="continuationSeparator" w:id="0">
    <w:p w14:paraId="280B1B76" w14:textId="77777777" w:rsidR="001535E0" w:rsidRDefault="001535E0"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7"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8"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9"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30"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162283"/>
    <w:multiLevelType w:val="hybridMultilevel"/>
    <w:tmpl w:val="0A14E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1E955AF"/>
    <w:multiLevelType w:val="multilevel"/>
    <w:tmpl w:val="B3B80D0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B9432BE"/>
    <w:multiLevelType w:val="multilevel"/>
    <w:tmpl w:val="C86A15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821F27"/>
    <w:multiLevelType w:val="hybridMultilevel"/>
    <w:tmpl w:val="11344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631058"/>
    <w:multiLevelType w:val="hybridMultilevel"/>
    <w:tmpl w:val="65640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7425AE"/>
    <w:multiLevelType w:val="hybridMultilevel"/>
    <w:tmpl w:val="A98AB7F0"/>
    <w:lvl w:ilvl="0" w:tplc="04090017">
      <w:start w:val="1"/>
      <w:numFmt w:val="lowerLetter"/>
      <w:lvlText w:val="%1)"/>
      <w:lvlJc w:val="left"/>
      <w:pPr>
        <w:ind w:left="189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15:restartNumberingAfterBreak="0">
    <w:nsid w:val="38C637AC"/>
    <w:multiLevelType w:val="multilevel"/>
    <w:tmpl w:val="F17A918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23"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4" w15:restartNumberingAfterBreak="0">
    <w:nsid w:val="45790462"/>
    <w:multiLevelType w:val="hybridMultilevel"/>
    <w:tmpl w:val="C0A4DF7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6"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359344E"/>
    <w:multiLevelType w:val="hybridMultilevel"/>
    <w:tmpl w:val="EC3E95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32B3DCB"/>
    <w:multiLevelType w:val="hybridMultilevel"/>
    <w:tmpl w:val="2D6CE9CC"/>
    <w:lvl w:ilvl="0" w:tplc="DB0A8C18">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F80F17"/>
    <w:multiLevelType w:val="hybridMultilevel"/>
    <w:tmpl w:val="25FCB298"/>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15:restartNumberingAfterBreak="0">
    <w:nsid w:val="70181FCB"/>
    <w:multiLevelType w:val="hybridMultilevel"/>
    <w:tmpl w:val="AB2E9E8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969774B"/>
    <w:multiLevelType w:val="multilevel"/>
    <w:tmpl w:val="05E6C3A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22"/>
  </w:num>
  <w:num w:numId="2" w16cid:durableId="1805615102">
    <w:abstractNumId w:val="9"/>
  </w:num>
  <w:num w:numId="3" w16cid:durableId="1651514579">
    <w:abstractNumId w:val="36"/>
  </w:num>
  <w:num w:numId="4" w16cid:durableId="602149883">
    <w:abstractNumId w:val="34"/>
  </w:num>
  <w:num w:numId="5" w16cid:durableId="1459106906">
    <w:abstractNumId w:val="17"/>
  </w:num>
  <w:num w:numId="6" w16cid:durableId="1488866448">
    <w:abstractNumId w:val="33"/>
  </w:num>
  <w:num w:numId="7" w16cid:durableId="1257401220">
    <w:abstractNumId w:val="12"/>
  </w:num>
  <w:num w:numId="8" w16cid:durableId="166023945">
    <w:abstractNumId w:val="23"/>
  </w:num>
  <w:num w:numId="9" w16cid:durableId="119805698">
    <w:abstractNumId w:val="14"/>
  </w:num>
  <w:num w:numId="10" w16cid:durableId="576549907">
    <w:abstractNumId w:val="25"/>
  </w:num>
  <w:num w:numId="11" w16cid:durableId="1468402367">
    <w:abstractNumId w:val="2"/>
  </w:num>
  <w:num w:numId="12" w16cid:durableId="1574657575">
    <w:abstractNumId w:val="11"/>
  </w:num>
  <w:num w:numId="13" w16cid:durableId="788087404">
    <w:abstractNumId w:val="5"/>
  </w:num>
  <w:num w:numId="14" w16cid:durableId="1184981000">
    <w:abstractNumId w:val="0"/>
  </w:num>
  <w:num w:numId="15" w16cid:durableId="1016810773">
    <w:abstractNumId w:val="26"/>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32"/>
  </w:num>
  <w:num w:numId="21" w16cid:durableId="1110472603">
    <w:abstractNumId w:val="7"/>
  </w:num>
  <w:num w:numId="22" w16cid:durableId="1465732121">
    <w:abstractNumId w:val="4"/>
  </w:num>
  <w:num w:numId="23" w16cid:durableId="583491683">
    <w:abstractNumId w:val="15"/>
  </w:num>
  <w:num w:numId="24" w16cid:durableId="1357199047">
    <w:abstractNumId w:val="27"/>
  </w:num>
  <w:num w:numId="25" w16cid:durableId="806583161">
    <w:abstractNumId w:val="19"/>
  </w:num>
  <w:num w:numId="26" w16cid:durableId="1165432386">
    <w:abstractNumId w:val="18"/>
  </w:num>
  <w:num w:numId="27" w16cid:durableId="1746761296">
    <w:abstractNumId w:val="31"/>
  </w:num>
  <w:num w:numId="28" w16cid:durableId="1403716553">
    <w:abstractNumId w:val="30"/>
  </w:num>
  <w:num w:numId="29" w16cid:durableId="2095277586">
    <w:abstractNumId w:val="24"/>
  </w:num>
  <w:num w:numId="30" w16cid:durableId="1600680014">
    <w:abstractNumId w:val="10"/>
  </w:num>
  <w:num w:numId="31" w16cid:durableId="861406089">
    <w:abstractNumId w:val="13"/>
  </w:num>
  <w:num w:numId="32" w16cid:durableId="331026155">
    <w:abstractNumId w:val="20"/>
  </w:num>
  <w:num w:numId="33" w16cid:durableId="1296911592">
    <w:abstractNumId w:val="16"/>
  </w:num>
  <w:num w:numId="34" w16cid:durableId="1156915980">
    <w:abstractNumId w:val="29"/>
  </w:num>
  <w:num w:numId="35" w16cid:durableId="1170947892">
    <w:abstractNumId w:val="35"/>
  </w:num>
  <w:num w:numId="36" w16cid:durableId="2087218743">
    <w:abstractNumId w:val="21"/>
  </w:num>
  <w:num w:numId="37" w16cid:durableId="166501139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83AA1"/>
    <w:rsid w:val="00096AFF"/>
    <w:rsid w:val="000B4B1C"/>
    <w:rsid w:val="000C6FDD"/>
    <w:rsid w:val="00103811"/>
    <w:rsid w:val="00145D45"/>
    <w:rsid w:val="00145F10"/>
    <w:rsid w:val="001535E0"/>
    <w:rsid w:val="00180FC5"/>
    <w:rsid w:val="00190745"/>
    <w:rsid w:val="00196DB8"/>
    <w:rsid w:val="001F79C9"/>
    <w:rsid w:val="00213F39"/>
    <w:rsid w:val="002150BC"/>
    <w:rsid w:val="00221C18"/>
    <w:rsid w:val="00262DF5"/>
    <w:rsid w:val="0027563E"/>
    <w:rsid w:val="002A7ED0"/>
    <w:rsid w:val="00344025"/>
    <w:rsid w:val="003F3BB0"/>
    <w:rsid w:val="00400BAF"/>
    <w:rsid w:val="00416FA3"/>
    <w:rsid w:val="004345A6"/>
    <w:rsid w:val="004973EF"/>
    <w:rsid w:val="004A4408"/>
    <w:rsid w:val="004F4F38"/>
    <w:rsid w:val="005258DC"/>
    <w:rsid w:val="00582393"/>
    <w:rsid w:val="0058386C"/>
    <w:rsid w:val="00593355"/>
    <w:rsid w:val="005F429C"/>
    <w:rsid w:val="00601126"/>
    <w:rsid w:val="00601319"/>
    <w:rsid w:val="006267CD"/>
    <w:rsid w:val="0064369F"/>
    <w:rsid w:val="006449DD"/>
    <w:rsid w:val="00650289"/>
    <w:rsid w:val="00654D55"/>
    <w:rsid w:val="006873B2"/>
    <w:rsid w:val="006C6892"/>
    <w:rsid w:val="006F7AB4"/>
    <w:rsid w:val="007052CC"/>
    <w:rsid w:val="007910D2"/>
    <w:rsid w:val="0079307C"/>
    <w:rsid w:val="007E5845"/>
    <w:rsid w:val="007F6CF3"/>
    <w:rsid w:val="007F7372"/>
    <w:rsid w:val="00802903"/>
    <w:rsid w:val="00804216"/>
    <w:rsid w:val="008870E4"/>
    <w:rsid w:val="008946F1"/>
    <w:rsid w:val="008E3073"/>
    <w:rsid w:val="00913F02"/>
    <w:rsid w:val="00917F8F"/>
    <w:rsid w:val="00944148"/>
    <w:rsid w:val="009661D8"/>
    <w:rsid w:val="009B2B17"/>
    <w:rsid w:val="009C78D9"/>
    <w:rsid w:val="009E217B"/>
    <w:rsid w:val="00A3375F"/>
    <w:rsid w:val="00A629E0"/>
    <w:rsid w:val="00AA225B"/>
    <w:rsid w:val="00AE0DAA"/>
    <w:rsid w:val="00AF0A59"/>
    <w:rsid w:val="00B03E1C"/>
    <w:rsid w:val="00B1210D"/>
    <w:rsid w:val="00B156C5"/>
    <w:rsid w:val="00B24A86"/>
    <w:rsid w:val="00B443B5"/>
    <w:rsid w:val="00B454E6"/>
    <w:rsid w:val="00B63102"/>
    <w:rsid w:val="00B861F9"/>
    <w:rsid w:val="00BA09DF"/>
    <w:rsid w:val="00BA45F7"/>
    <w:rsid w:val="00BB237C"/>
    <w:rsid w:val="00C135C5"/>
    <w:rsid w:val="00C7543D"/>
    <w:rsid w:val="00CB3E78"/>
    <w:rsid w:val="00CD0A64"/>
    <w:rsid w:val="00D1464A"/>
    <w:rsid w:val="00D22F90"/>
    <w:rsid w:val="00D34F31"/>
    <w:rsid w:val="00D408CF"/>
    <w:rsid w:val="00D425CC"/>
    <w:rsid w:val="00D61B60"/>
    <w:rsid w:val="00D8259D"/>
    <w:rsid w:val="00D856DD"/>
    <w:rsid w:val="00DB39E4"/>
    <w:rsid w:val="00DC04CD"/>
    <w:rsid w:val="00DC3BE6"/>
    <w:rsid w:val="00DD15E3"/>
    <w:rsid w:val="00E21133"/>
    <w:rsid w:val="00E227F4"/>
    <w:rsid w:val="00E3561F"/>
    <w:rsid w:val="00E76502"/>
    <w:rsid w:val="00EB675B"/>
    <w:rsid w:val="00EE52BD"/>
    <w:rsid w:val="00F23221"/>
    <w:rsid w:val="00F37AF3"/>
    <w:rsid w:val="00F4002B"/>
    <w:rsid w:val="00FC3634"/>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link w:val="Heading2Char"/>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link w:val="ListParagraphChar"/>
    <w:uiPriority w:val="1"/>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paragraph" w:styleId="NoSpacing">
    <w:name w:val="No Spacing"/>
    <w:uiPriority w:val="1"/>
    <w:qFormat/>
    <w:rsid w:val="00F23221"/>
    <w:pPr>
      <w:widowControl/>
      <w:autoSpaceDE/>
      <w:autoSpaceDN/>
      <w:ind w:left="1134" w:right="289"/>
      <w:jc w:val="both"/>
    </w:pPr>
  </w:style>
  <w:style w:type="character" w:customStyle="1" w:styleId="Heading2Char">
    <w:name w:val="Heading 2 Char"/>
    <w:basedOn w:val="DefaultParagraphFont"/>
    <w:link w:val="Heading2"/>
    <w:uiPriority w:val="9"/>
    <w:rsid w:val="00D8259D"/>
    <w:rPr>
      <w:rFonts w:ascii="Times New Roman" w:eastAsia="Times New Roman" w:hAnsi="Times New Roman" w:cs="Times New Roman"/>
      <w:b/>
      <w:bCs/>
      <w:sz w:val="20"/>
      <w:szCs w:val="20"/>
      <w:lang w:val="id"/>
    </w:rPr>
  </w:style>
  <w:style w:type="character" w:customStyle="1" w:styleId="BodyTextChar">
    <w:name w:val="Body Text Char"/>
    <w:basedOn w:val="DefaultParagraphFont"/>
    <w:link w:val="BodyText"/>
    <w:uiPriority w:val="1"/>
    <w:rsid w:val="00D8259D"/>
    <w:rPr>
      <w:rFonts w:ascii="Times New Roman" w:eastAsia="Times New Roman" w:hAnsi="Times New Roman" w:cs="Times New Roman"/>
      <w:sz w:val="20"/>
      <w:szCs w:val="20"/>
      <w:lang w:val="id"/>
    </w:rPr>
  </w:style>
  <w:style w:type="character" w:customStyle="1" w:styleId="ListParagraphChar">
    <w:name w:val="List Paragraph Char"/>
    <w:link w:val="ListParagraph"/>
    <w:uiPriority w:val="34"/>
    <w:qFormat/>
    <w:rsid w:val="00190745"/>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irian.anto@gmail.com" TargetMode="External"/><Relationship Id="rId13" Type="http://schemas.openxmlformats.org/officeDocument/2006/relationships/image" Target="media/image3.png"/><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1%20andersonhanuebi@gmail.com" TargetMode="External"/><Relationship Id="rId12" Type="http://schemas.openxmlformats.org/officeDocument/2006/relationships/chart" Target="charts/chart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3%20rezkyaprilyantowibowo@gmail.com"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7.png"/><Relationship Id="rId4"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E:\TA\TA%202023\Erens\ere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A\TA%202023\Erens\grafik%20Eren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E:\TA\TA%202023\Erens\grafik%20Eren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E:\TA\TA%202023\Erens\grafik%20Eren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E:\TA\TA%202023\Erens\grafik%20Eren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id-ID"/>
              <a:t>AC-</a:t>
            </a:r>
            <a:r>
              <a:rPr lang="en-US"/>
              <a:t>B</a:t>
            </a:r>
            <a:r>
              <a:rPr lang="id-ID"/>
              <a:t>C</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v>batas bawah</c:v>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'ANALISIS GABUNGAN'!$C$7:$C$16</c:f>
              <c:strCache>
                <c:ptCount val="10"/>
                <c:pt idx="0">
                  <c:v> 3/4</c:v>
                </c:pt>
                <c:pt idx="1">
                  <c:v> 1/2</c:v>
                </c:pt>
                <c:pt idx="2">
                  <c:v> 3/8</c:v>
                </c:pt>
                <c:pt idx="3">
                  <c:v>4</c:v>
                </c:pt>
                <c:pt idx="4">
                  <c:v>8</c:v>
                </c:pt>
                <c:pt idx="5">
                  <c:v>16</c:v>
                </c:pt>
                <c:pt idx="6">
                  <c:v>30</c:v>
                </c:pt>
                <c:pt idx="7">
                  <c:v>50</c:v>
                </c:pt>
                <c:pt idx="8">
                  <c:v>100</c:v>
                </c:pt>
                <c:pt idx="9">
                  <c:v>200</c:v>
                </c:pt>
              </c:strCache>
            </c:strRef>
          </c:cat>
          <c:val>
            <c:numRef>
              <c:f>'ANALISIS GABUNGAN'!$G$7:$G$16</c:f>
              <c:numCache>
                <c:formatCode>General</c:formatCode>
                <c:ptCount val="10"/>
                <c:pt idx="0">
                  <c:v>90</c:v>
                </c:pt>
                <c:pt idx="1">
                  <c:v>74</c:v>
                </c:pt>
                <c:pt idx="2">
                  <c:v>66</c:v>
                </c:pt>
                <c:pt idx="3">
                  <c:v>46</c:v>
                </c:pt>
                <c:pt idx="4">
                  <c:v>30</c:v>
                </c:pt>
                <c:pt idx="5">
                  <c:v>18</c:v>
                </c:pt>
                <c:pt idx="6">
                  <c:v>12</c:v>
                </c:pt>
                <c:pt idx="7">
                  <c:v>7</c:v>
                </c:pt>
                <c:pt idx="8">
                  <c:v>5</c:v>
                </c:pt>
                <c:pt idx="9">
                  <c:v>4</c:v>
                </c:pt>
              </c:numCache>
            </c:numRef>
          </c:val>
          <c:smooth val="0"/>
          <c:extLst>
            <c:ext xmlns:c16="http://schemas.microsoft.com/office/drawing/2014/chart" uri="{C3380CC4-5D6E-409C-BE32-E72D297353CC}">
              <c16:uniqueId val="{00000000-0CBC-4D76-BD47-BBC426E34D6C}"/>
            </c:ext>
          </c:extLst>
        </c:ser>
        <c:ser>
          <c:idx val="1"/>
          <c:order val="1"/>
          <c:tx>
            <c:v>batas atas</c:v>
          </c:tx>
          <c:spPr>
            <a:ln w="22225" cap="rnd" cmpd="sng" algn="ctr">
              <a:solidFill>
                <a:schemeClr val="accent2"/>
              </a:solidFill>
              <a:round/>
            </a:ln>
            <a:effectLst/>
          </c:spPr>
          <c:marker>
            <c:symbol val="none"/>
          </c:marker>
          <c:val>
            <c:numRef>
              <c:f>'ANALISIS GABUNGAN'!$I$7:$I$16</c:f>
              <c:numCache>
                <c:formatCode>General</c:formatCode>
                <c:ptCount val="10"/>
                <c:pt idx="0">
                  <c:v>100</c:v>
                </c:pt>
                <c:pt idx="1">
                  <c:v>90</c:v>
                </c:pt>
                <c:pt idx="2">
                  <c:v>82</c:v>
                </c:pt>
                <c:pt idx="3">
                  <c:v>64</c:v>
                </c:pt>
                <c:pt idx="4">
                  <c:v>49</c:v>
                </c:pt>
                <c:pt idx="5">
                  <c:v>38</c:v>
                </c:pt>
                <c:pt idx="6">
                  <c:v>28</c:v>
                </c:pt>
                <c:pt idx="7">
                  <c:v>20</c:v>
                </c:pt>
                <c:pt idx="8">
                  <c:v>13</c:v>
                </c:pt>
                <c:pt idx="9">
                  <c:v>8</c:v>
                </c:pt>
              </c:numCache>
            </c:numRef>
          </c:val>
          <c:smooth val="0"/>
          <c:extLst>
            <c:ext xmlns:c16="http://schemas.microsoft.com/office/drawing/2014/chart" uri="{C3380CC4-5D6E-409C-BE32-E72D297353CC}">
              <c16:uniqueId val="{00000001-0CBC-4D76-BD47-BBC426E34D6C}"/>
            </c:ext>
          </c:extLst>
        </c:ser>
        <c:ser>
          <c:idx val="2"/>
          <c:order val="2"/>
          <c:tx>
            <c:v>lolos saringan </c:v>
          </c:tx>
          <c:spPr>
            <a:ln w="22225" cap="rnd" cmpd="sng" algn="ctr">
              <a:solidFill>
                <a:schemeClr val="accent3"/>
              </a:solidFill>
              <a:round/>
            </a:ln>
            <a:effectLst/>
          </c:spPr>
          <c:marker>
            <c:symbol val="none"/>
          </c:marker>
          <c:dLbls>
            <c:dLbl>
              <c:idx val="0"/>
              <c:layout>
                <c:manualLayout>
                  <c:x val="-4.5297875791704897E-2"/>
                  <c:y val="6.4271092431446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BC-4D76-BD47-BBC426E34D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'ANALISIS GABUNGAN'!$F$7:$F$16</c:f>
              <c:numCache>
                <c:formatCode>0.0</c:formatCode>
                <c:ptCount val="10"/>
                <c:pt idx="0">
                  <c:v>97.839239412273116</c:v>
                </c:pt>
                <c:pt idx="1">
                  <c:v>88.331892826274853</c:v>
                </c:pt>
                <c:pt idx="2">
                  <c:v>80.985306828003459</c:v>
                </c:pt>
                <c:pt idx="3">
                  <c:v>60.02592912705272</c:v>
                </c:pt>
                <c:pt idx="4">
                  <c:v>45.073465859982711</c:v>
                </c:pt>
                <c:pt idx="5">
                  <c:v>29.818496110630939</c:v>
                </c:pt>
                <c:pt idx="6">
                  <c:v>22.947277441659459</c:v>
                </c:pt>
                <c:pt idx="7">
                  <c:v>19.014693171996537</c:v>
                </c:pt>
                <c:pt idx="8">
                  <c:v>10.371650821089018</c:v>
                </c:pt>
                <c:pt idx="9">
                  <c:v>6.9144338807260102</c:v>
                </c:pt>
              </c:numCache>
            </c:numRef>
          </c:val>
          <c:smooth val="0"/>
          <c:extLst>
            <c:ext xmlns:c16="http://schemas.microsoft.com/office/drawing/2014/chart" uri="{C3380CC4-5D6E-409C-BE32-E72D297353CC}">
              <c16:uniqueId val="{00000003-0CBC-4D76-BD47-BBC426E34D6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05347768"/>
        <c:axId val="405340320"/>
      </c:lineChart>
      <c:catAx>
        <c:axId val="405347768"/>
        <c:scaling>
          <c:orientation val="maxMin"/>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N</a:t>
                </a:r>
                <a:r>
                  <a:rPr lang="id-ID"/>
                  <a:t>omor Saringan </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05340320"/>
        <c:crosses val="autoZero"/>
        <c:auto val="1"/>
        <c:lblAlgn val="ctr"/>
        <c:lblOffset val="100"/>
        <c:noMultiLvlLbl val="0"/>
      </c:catAx>
      <c:valAx>
        <c:axId val="405340320"/>
        <c:scaling>
          <c:orientation val="minMax"/>
          <c:max val="1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0534776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VFB</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79501812527157"/>
          <c:y val="0.15297497804635984"/>
          <c:w val="0.7747340471477927"/>
          <c:h val="0.5496233815116407"/>
        </c:manualLayout>
      </c:layout>
      <c:scatterChart>
        <c:scatterStyle val="lineMarker"/>
        <c:varyColors val="0"/>
        <c:ser>
          <c:idx val="1"/>
          <c:order val="0"/>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poly"/>
            <c:order val="4"/>
            <c:dispRSqr val="0"/>
            <c:dispEq val="0"/>
          </c:trendline>
          <c:xVal>
            <c:numRef>
              <c:f>volumetrik!$B$46:$B$60</c:f>
              <c:numCache>
                <c:formatCode>General</c:formatCode>
                <c:ptCount val="15"/>
                <c:pt idx="0" formatCode="0%">
                  <c:v>0.05</c:v>
                </c:pt>
                <c:pt idx="3" formatCode="0.00%">
                  <c:v>5.5E-2</c:v>
                </c:pt>
                <c:pt idx="6" formatCode="0%">
                  <c:v>0.06</c:v>
                </c:pt>
                <c:pt idx="9" formatCode="0.00%">
                  <c:v>6.5000000000000002E-2</c:v>
                </c:pt>
                <c:pt idx="12" formatCode="0%">
                  <c:v>7.0000000000000007E-2</c:v>
                </c:pt>
              </c:numCache>
            </c:numRef>
          </c:xVal>
          <c:yVal>
            <c:numRef>
              <c:f>volumetrik!$F$46:$F$60</c:f>
              <c:numCache>
                <c:formatCode>General</c:formatCode>
                <c:ptCount val="15"/>
                <c:pt idx="0" formatCode="_-* #,##0.00_-;\-* #,##0.00_-;_-* &quot;-&quot;_-;_-@_-">
                  <c:v>65.606666666666669</c:v>
                </c:pt>
                <c:pt idx="3" formatCode="_-* #,##0.00_-;\-* #,##0.00_-;_-* &quot;-&quot;_-;_-@_-">
                  <c:v>72.916666666666671</c:v>
                </c:pt>
                <c:pt idx="6" formatCode="_-* #,##0.00_-;\-* #,##0.00_-;_-* &quot;-&quot;_-;_-@_-">
                  <c:v>75.526666666666657</c:v>
                </c:pt>
                <c:pt idx="9" formatCode="_-* #,##0.00_-;\-* #,##0.00_-;_-* &quot;-&quot;_-;_-@_-">
                  <c:v>77.193333333333328</c:v>
                </c:pt>
                <c:pt idx="12" formatCode="_-* #,##0.00_-;\-* #,##0.00_-;_-* &quot;-&quot;_-;_-@_-">
                  <c:v>79.316666666666663</c:v>
                </c:pt>
              </c:numCache>
            </c:numRef>
          </c:yVal>
          <c:smooth val="0"/>
          <c:extLst>
            <c:ext xmlns:c16="http://schemas.microsoft.com/office/drawing/2014/chart" uri="{C3380CC4-5D6E-409C-BE32-E72D297353CC}">
              <c16:uniqueId val="{00000001-B827-40BB-AB4E-914CDEEE298A}"/>
            </c:ext>
          </c:extLst>
        </c:ser>
        <c:dLbls>
          <c:dLblPos val="t"/>
          <c:showLegendKey val="0"/>
          <c:showVal val="1"/>
          <c:showCatName val="0"/>
          <c:showSerName val="0"/>
          <c:showPercent val="0"/>
          <c:showBubbleSize val="0"/>
        </c:dLbls>
        <c:axId val="513558256"/>
        <c:axId val="513559824"/>
      </c:scatterChart>
      <c:valAx>
        <c:axId val="513558256"/>
        <c:scaling>
          <c:orientation val="minMax"/>
          <c:max val="8.0000000000000016E-2"/>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Kadar Aspal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59824"/>
        <c:crosses val="autoZero"/>
        <c:crossBetween val="midCat"/>
        <c:majorUnit val="1.0000000000000002E-2"/>
      </c:valAx>
      <c:valAx>
        <c:axId val="513559824"/>
        <c:scaling>
          <c:orientation val="minMax"/>
          <c:max val="90"/>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Hasil Pengujian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_-* #,##0.00_-;\-* #,##0.00_-;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58256"/>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STABILITAS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3154841537745612"/>
          <c:y val="0.14906060418329103"/>
          <c:w val="0.7747340471477927"/>
          <c:h val="0.5496233815116407"/>
        </c:manualLayout>
      </c:layout>
      <c:scatterChart>
        <c:scatterStyle val="lineMarker"/>
        <c:varyColors val="0"/>
        <c:ser>
          <c:idx val="1"/>
          <c:order val="0"/>
          <c:tx>
            <c:v>Kadar Aspal</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marshal!$B$5:$B$19</c:f>
              <c:numCache>
                <c:formatCode>General</c:formatCode>
                <c:ptCount val="15"/>
                <c:pt idx="0" formatCode="0%">
                  <c:v>0.05</c:v>
                </c:pt>
                <c:pt idx="3" formatCode="0.00%">
                  <c:v>5.5E-2</c:v>
                </c:pt>
                <c:pt idx="6" formatCode="0%">
                  <c:v>0.06</c:v>
                </c:pt>
                <c:pt idx="9" formatCode="0.00%">
                  <c:v>6.5000000000000002E-2</c:v>
                </c:pt>
                <c:pt idx="12" formatCode="0%">
                  <c:v>7.0000000000000007E-2</c:v>
                </c:pt>
              </c:numCache>
            </c:numRef>
          </c:xVal>
          <c:yVal>
            <c:numRef>
              <c:f>marshal!$F$5:$F$19</c:f>
              <c:numCache>
                <c:formatCode>General</c:formatCode>
                <c:ptCount val="15"/>
                <c:pt idx="0" formatCode="_-* #,##0.00_-;\-* #,##0.00_-;_-* &quot;-&quot;_-;_-@_-">
                  <c:v>3.4433333333333334</c:v>
                </c:pt>
                <c:pt idx="3" formatCode="_-* #,##0.00_-;\-* #,##0.00_-;_-* &quot;-&quot;_-;_-@_-">
                  <c:v>3.5133333333333332</c:v>
                </c:pt>
                <c:pt idx="6" formatCode="_-* #,##0.00_-;\-* #,##0.00_-;_-* &quot;-&quot;_-;_-@_-">
                  <c:v>3.5199999999999996</c:v>
                </c:pt>
                <c:pt idx="9" formatCode="_-* #,##0.00_-;\-* #,##0.00_-;_-* &quot;-&quot;_-;_-@_-">
                  <c:v>3.5866666666666664</c:v>
                </c:pt>
                <c:pt idx="12" formatCode="_-* #,##0.00_-;\-* #,##0.00_-;_-* &quot;-&quot;_-;_-@_-">
                  <c:v>3.6</c:v>
                </c:pt>
              </c:numCache>
            </c:numRef>
          </c:yVal>
          <c:smooth val="0"/>
          <c:extLst>
            <c:ext xmlns:c16="http://schemas.microsoft.com/office/drawing/2014/chart" uri="{C3380CC4-5D6E-409C-BE32-E72D297353CC}">
              <c16:uniqueId val="{00000000-C8D1-43BD-B05A-F7E438941B0C}"/>
            </c:ext>
          </c:extLst>
        </c:ser>
        <c:ser>
          <c:idx val="0"/>
          <c:order val="1"/>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9525" cap="rnd">
                <a:solidFill>
                  <a:schemeClr val="accent1"/>
                </a:solidFill>
              </a:ln>
              <a:effectLst/>
            </c:spPr>
            <c:trendlineType val="poly"/>
            <c:order val="2"/>
            <c:dispRSqr val="0"/>
            <c:dispEq val="0"/>
          </c:trendline>
          <c:xVal>
            <c:numRef>
              <c:f>marshal!$B$24:$B$38</c:f>
              <c:numCache>
                <c:formatCode>General</c:formatCode>
                <c:ptCount val="15"/>
                <c:pt idx="0" formatCode="0%">
                  <c:v>0.05</c:v>
                </c:pt>
                <c:pt idx="3" formatCode="0.00%">
                  <c:v>5.5E-2</c:v>
                </c:pt>
                <c:pt idx="6" formatCode="0%">
                  <c:v>0.06</c:v>
                </c:pt>
                <c:pt idx="9" formatCode="0.00%">
                  <c:v>6.5000000000000002E-2</c:v>
                </c:pt>
                <c:pt idx="12" formatCode="0%">
                  <c:v>7.0000000000000007E-2</c:v>
                </c:pt>
              </c:numCache>
            </c:numRef>
          </c:xVal>
          <c:yVal>
            <c:numRef>
              <c:f>marshal!$F$24:$F$38</c:f>
              <c:numCache>
                <c:formatCode>General</c:formatCode>
                <c:ptCount val="15"/>
                <c:pt idx="0" formatCode="0.00">
                  <c:v>1747.6833333333334</c:v>
                </c:pt>
                <c:pt idx="3" formatCode="0.00">
                  <c:v>1858.4833333333333</c:v>
                </c:pt>
                <c:pt idx="6" formatCode="0.00">
                  <c:v>1893.7366666666667</c:v>
                </c:pt>
                <c:pt idx="9">
                  <c:v>1662.0600000000002</c:v>
                </c:pt>
                <c:pt idx="12" formatCode="0.00">
                  <c:v>1636.8766666666663</c:v>
                </c:pt>
              </c:numCache>
            </c:numRef>
          </c:yVal>
          <c:smooth val="0"/>
          <c:extLst>
            <c:ext xmlns:c16="http://schemas.microsoft.com/office/drawing/2014/chart" uri="{C3380CC4-5D6E-409C-BE32-E72D297353CC}">
              <c16:uniqueId val="{00000002-C8D1-43BD-B05A-F7E438941B0C}"/>
            </c:ext>
          </c:extLst>
        </c:ser>
        <c:dLbls>
          <c:showLegendKey val="0"/>
          <c:showVal val="0"/>
          <c:showCatName val="0"/>
          <c:showSerName val="0"/>
          <c:showPercent val="0"/>
          <c:showBubbleSize val="0"/>
        </c:dLbls>
        <c:axId val="413891616"/>
        <c:axId val="413893968"/>
      </c:scatterChart>
      <c:valAx>
        <c:axId val="413891616"/>
        <c:scaling>
          <c:orientation val="minMax"/>
          <c:max val="8.0000000000000016E-2"/>
          <c:min val="4.0000000000000008E-2"/>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Kadar Aspal</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3893968"/>
        <c:crosses val="autoZero"/>
        <c:crossBetween val="midCat"/>
        <c:majorUnit val="1.0000000000000002E-2"/>
      </c:valAx>
      <c:valAx>
        <c:axId val="413893968"/>
        <c:scaling>
          <c:orientation val="minMax"/>
          <c:min val="8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Hasil Pengujian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_-* #,##0.00_-;\-* #,##0.00_-;_-* &quot;-&quot;_-;_-@_-"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3891616"/>
        <c:crosses val="autoZero"/>
        <c:crossBetween val="midCat"/>
        <c:majorUnit val="20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FLOW</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79501812527157"/>
          <c:y val="0.15297497804635984"/>
          <c:w val="0.7747340471477927"/>
          <c:h val="0.5496233815116407"/>
        </c:manualLayout>
      </c:layout>
      <c:scatterChart>
        <c:scatterStyle val="lineMarker"/>
        <c:varyColors val="0"/>
        <c:ser>
          <c:idx val="1"/>
          <c:order val="0"/>
          <c:tx>
            <c:v>Kadar Aspal</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marshal!$B$5:$B$19</c:f>
              <c:numCache>
                <c:formatCode>General</c:formatCode>
                <c:ptCount val="15"/>
                <c:pt idx="0" formatCode="0%">
                  <c:v>0.05</c:v>
                </c:pt>
                <c:pt idx="3" formatCode="0.00%">
                  <c:v>5.5E-2</c:v>
                </c:pt>
                <c:pt idx="6" formatCode="0%">
                  <c:v>0.06</c:v>
                </c:pt>
                <c:pt idx="9" formatCode="0.00%">
                  <c:v>6.5000000000000002E-2</c:v>
                </c:pt>
                <c:pt idx="12" formatCode="0%">
                  <c:v>7.0000000000000007E-2</c:v>
                </c:pt>
              </c:numCache>
            </c:numRef>
          </c:xVal>
          <c:yVal>
            <c:numRef>
              <c:f>marshal!$F$5:$F$19</c:f>
              <c:numCache>
                <c:formatCode>General</c:formatCode>
                <c:ptCount val="15"/>
                <c:pt idx="0" formatCode="_-* #,##0.00_-;\-* #,##0.00_-;_-* &quot;-&quot;_-;_-@_-">
                  <c:v>3.4433333333333334</c:v>
                </c:pt>
                <c:pt idx="3" formatCode="_-* #,##0.00_-;\-* #,##0.00_-;_-* &quot;-&quot;_-;_-@_-">
                  <c:v>3.5133333333333332</c:v>
                </c:pt>
                <c:pt idx="6" formatCode="_-* #,##0.00_-;\-* #,##0.00_-;_-* &quot;-&quot;_-;_-@_-">
                  <c:v>3.5199999999999996</c:v>
                </c:pt>
                <c:pt idx="9" formatCode="_-* #,##0.00_-;\-* #,##0.00_-;_-* &quot;-&quot;_-;_-@_-">
                  <c:v>3.5866666666666664</c:v>
                </c:pt>
                <c:pt idx="12" formatCode="_-* #,##0.00_-;\-* #,##0.00_-;_-* &quot;-&quot;_-;_-@_-">
                  <c:v>3.6</c:v>
                </c:pt>
              </c:numCache>
            </c:numRef>
          </c:yVal>
          <c:smooth val="0"/>
          <c:extLst>
            <c:ext xmlns:c16="http://schemas.microsoft.com/office/drawing/2014/chart" uri="{C3380CC4-5D6E-409C-BE32-E72D297353CC}">
              <c16:uniqueId val="{00000000-7ECB-47C1-9844-9962CCBF2624}"/>
            </c:ext>
          </c:extLst>
        </c:ser>
        <c:ser>
          <c:idx val="0"/>
          <c:order val="1"/>
          <c:tx>
            <c:v>Kadar Aspal</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poly"/>
            <c:order val="4"/>
            <c:dispRSqr val="0"/>
            <c:dispEq val="0"/>
          </c:trendline>
          <c:xVal>
            <c:numRef>
              <c:f>marshal!$B$5:$B$19</c:f>
              <c:numCache>
                <c:formatCode>General</c:formatCode>
                <c:ptCount val="15"/>
                <c:pt idx="0" formatCode="0%">
                  <c:v>0.05</c:v>
                </c:pt>
                <c:pt idx="3" formatCode="0.00%">
                  <c:v>5.5E-2</c:v>
                </c:pt>
                <c:pt idx="6" formatCode="0%">
                  <c:v>0.06</c:v>
                </c:pt>
                <c:pt idx="9" formatCode="0.00%">
                  <c:v>6.5000000000000002E-2</c:v>
                </c:pt>
                <c:pt idx="12" formatCode="0%">
                  <c:v>7.0000000000000007E-2</c:v>
                </c:pt>
              </c:numCache>
            </c:numRef>
          </c:xVal>
          <c:yVal>
            <c:numRef>
              <c:f>marshal!$F$5:$F$19</c:f>
              <c:numCache>
                <c:formatCode>General</c:formatCode>
                <c:ptCount val="15"/>
                <c:pt idx="0" formatCode="_-* #,##0.00_-;\-* #,##0.00_-;_-* &quot;-&quot;_-;_-@_-">
                  <c:v>3.4433333333333334</c:v>
                </c:pt>
                <c:pt idx="3" formatCode="_-* #,##0.00_-;\-* #,##0.00_-;_-* &quot;-&quot;_-;_-@_-">
                  <c:v>3.5133333333333332</c:v>
                </c:pt>
                <c:pt idx="6" formatCode="_-* #,##0.00_-;\-* #,##0.00_-;_-* &quot;-&quot;_-;_-@_-">
                  <c:v>3.5199999999999996</c:v>
                </c:pt>
                <c:pt idx="9" formatCode="_-* #,##0.00_-;\-* #,##0.00_-;_-* &quot;-&quot;_-;_-@_-">
                  <c:v>3.5866666666666664</c:v>
                </c:pt>
                <c:pt idx="12" formatCode="_-* #,##0.00_-;\-* #,##0.00_-;_-* &quot;-&quot;_-;_-@_-">
                  <c:v>3.6</c:v>
                </c:pt>
              </c:numCache>
            </c:numRef>
          </c:yVal>
          <c:smooth val="0"/>
          <c:extLst>
            <c:ext xmlns:c16="http://schemas.microsoft.com/office/drawing/2014/chart" uri="{C3380CC4-5D6E-409C-BE32-E72D297353CC}">
              <c16:uniqueId val="{00000002-7ECB-47C1-9844-9962CCBF2624}"/>
            </c:ext>
          </c:extLst>
        </c:ser>
        <c:dLbls>
          <c:dLblPos val="b"/>
          <c:showLegendKey val="0"/>
          <c:showVal val="1"/>
          <c:showCatName val="0"/>
          <c:showSerName val="0"/>
          <c:showPercent val="0"/>
          <c:showBubbleSize val="0"/>
        </c:dLbls>
        <c:axId val="421006216"/>
        <c:axId val="421006608"/>
      </c:scatterChart>
      <c:valAx>
        <c:axId val="421006216"/>
        <c:scaling>
          <c:orientation val="minMax"/>
          <c:max val="8.0000000000000016E-2"/>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Kadar Aspal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006608"/>
        <c:crosses val="autoZero"/>
        <c:crossBetween val="midCat"/>
        <c:majorUnit val="1.0000000000000002E-2"/>
      </c:valAx>
      <c:valAx>
        <c:axId val="421006608"/>
        <c:scaling>
          <c:orientation val="minMax"/>
          <c:max val="4"/>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Hasil Pengujian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_-* #,##0.00_-;\-* #,##0.00_-;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006216"/>
        <c:crosses val="autoZero"/>
        <c:crossBetween val="midCat"/>
        <c:majorUnit val="0.25"/>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MQ</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54841537745612"/>
          <c:y val="0.14906060418329103"/>
          <c:w val="0.7747340471477927"/>
          <c:h val="0.5496233815116407"/>
        </c:manualLayout>
      </c:layout>
      <c:scatterChart>
        <c:scatterStyle val="lineMarker"/>
        <c:varyColors val="0"/>
        <c:ser>
          <c:idx val="1"/>
          <c:order val="0"/>
          <c:tx>
            <c:v>Kadar Aspal</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marshal!$B$5:$B$19</c:f>
              <c:numCache>
                <c:formatCode>General</c:formatCode>
                <c:ptCount val="15"/>
                <c:pt idx="0" formatCode="0%">
                  <c:v>0.05</c:v>
                </c:pt>
                <c:pt idx="3" formatCode="0.00%">
                  <c:v>5.5E-2</c:v>
                </c:pt>
                <c:pt idx="6" formatCode="0%">
                  <c:v>0.06</c:v>
                </c:pt>
                <c:pt idx="9" formatCode="0.00%">
                  <c:v>6.5000000000000002E-2</c:v>
                </c:pt>
                <c:pt idx="12" formatCode="0%">
                  <c:v>7.0000000000000007E-2</c:v>
                </c:pt>
              </c:numCache>
            </c:numRef>
          </c:xVal>
          <c:yVal>
            <c:numRef>
              <c:f>marshal!$F$5:$F$19</c:f>
              <c:numCache>
                <c:formatCode>General</c:formatCode>
                <c:ptCount val="15"/>
                <c:pt idx="0" formatCode="_-* #,##0.00_-;\-* #,##0.00_-;_-* &quot;-&quot;_-;_-@_-">
                  <c:v>3.4433333333333334</c:v>
                </c:pt>
                <c:pt idx="3" formatCode="_-* #,##0.00_-;\-* #,##0.00_-;_-* &quot;-&quot;_-;_-@_-">
                  <c:v>3.5133333333333332</c:v>
                </c:pt>
                <c:pt idx="6" formatCode="_-* #,##0.00_-;\-* #,##0.00_-;_-* &quot;-&quot;_-;_-@_-">
                  <c:v>3.5199999999999996</c:v>
                </c:pt>
                <c:pt idx="9" formatCode="_-* #,##0.00_-;\-* #,##0.00_-;_-* &quot;-&quot;_-;_-@_-">
                  <c:v>3.5866666666666664</c:v>
                </c:pt>
                <c:pt idx="12" formatCode="_-* #,##0.00_-;\-* #,##0.00_-;_-* &quot;-&quot;_-;_-@_-">
                  <c:v>3.6</c:v>
                </c:pt>
              </c:numCache>
            </c:numRef>
          </c:yVal>
          <c:smooth val="0"/>
          <c:extLst>
            <c:ext xmlns:c16="http://schemas.microsoft.com/office/drawing/2014/chart" uri="{C3380CC4-5D6E-409C-BE32-E72D297353CC}">
              <c16:uniqueId val="{00000000-315B-487B-8B8B-12BDA3B523C4}"/>
            </c:ext>
          </c:extLst>
        </c:ser>
        <c:ser>
          <c:idx val="0"/>
          <c:order val="1"/>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poly"/>
            <c:order val="2"/>
            <c:dispRSqr val="0"/>
            <c:dispEq val="0"/>
          </c:trendline>
          <c:xVal>
            <c:numRef>
              <c:f>marshal!$B$43:$B$57</c:f>
              <c:numCache>
                <c:formatCode>General</c:formatCode>
                <c:ptCount val="15"/>
                <c:pt idx="0" formatCode="0%">
                  <c:v>0.05</c:v>
                </c:pt>
                <c:pt idx="3" formatCode="0.00%">
                  <c:v>5.5E-2</c:v>
                </c:pt>
                <c:pt idx="6" formatCode="0%">
                  <c:v>0.06</c:v>
                </c:pt>
                <c:pt idx="9" formatCode="0.00%">
                  <c:v>6.5000000000000002E-2</c:v>
                </c:pt>
                <c:pt idx="12" formatCode="0%">
                  <c:v>7.0000000000000007E-2</c:v>
                </c:pt>
              </c:numCache>
            </c:numRef>
          </c:xVal>
          <c:yVal>
            <c:numRef>
              <c:f>marshal!$F$43:$F$57</c:f>
              <c:numCache>
                <c:formatCode>General</c:formatCode>
                <c:ptCount val="15"/>
                <c:pt idx="0">
                  <c:v>507.59666666666664</c:v>
                </c:pt>
                <c:pt idx="3" formatCode="0.00">
                  <c:v>528.98666666666668</c:v>
                </c:pt>
                <c:pt idx="6" formatCode="0.00">
                  <c:v>538.05999999999995</c:v>
                </c:pt>
                <c:pt idx="9" formatCode="0.00">
                  <c:v>463.43333333333334</c:v>
                </c:pt>
                <c:pt idx="12">
                  <c:v>456.29333333333335</c:v>
                </c:pt>
              </c:numCache>
            </c:numRef>
          </c:yVal>
          <c:smooth val="0"/>
          <c:extLst>
            <c:ext xmlns:c16="http://schemas.microsoft.com/office/drawing/2014/chart" uri="{C3380CC4-5D6E-409C-BE32-E72D297353CC}">
              <c16:uniqueId val="{00000002-315B-487B-8B8B-12BDA3B523C4}"/>
            </c:ext>
          </c:extLst>
        </c:ser>
        <c:dLbls>
          <c:dLblPos val="b"/>
          <c:showLegendKey val="0"/>
          <c:showVal val="1"/>
          <c:showCatName val="0"/>
          <c:showSerName val="0"/>
          <c:showPercent val="0"/>
          <c:showBubbleSize val="0"/>
        </c:dLbls>
        <c:axId val="370435616"/>
        <c:axId val="370432088"/>
      </c:scatterChart>
      <c:valAx>
        <c:axId val="370435616"/>
        <c:scaling>
          <c:orientation val="minMax"/>
          <c:max val="8.0000000000000016E-2"/>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Kadar Aspal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432088"/>
        <c:crosses val="autoZero"/>
        <c:crossBetween val="midCat"/>
        <c:majorUnit val="1.0000000000000002E-2"/>
      </c:valAx>
      <c:valAx>
        <c:axId val="370432088"/>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Hasil Pengujian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_-* #,##0.00_-;\-* #,##0.00_-;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435616"/>
        <c:crosses val="autoZero"/>
        <c:crossBetween val="midCat"/>
        <c:majorUnit val="15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0.11187</cdr:x>
      <cdr:y>0.69565</cdr:y>
    </cdr:from>
    <cdr:to>
      <cdr:x>0.88797</cdr:x>
      <cdr:y>0.70374</cdr:y>
    </cdr:to>
    <cdr:cxnSp macro="">
      <cdr:nvCxnSpPr>
        <cdr:cNvPr id="3" name="Straight Connector 2">
          <a:extLst xmlns:a="http://schemas.openxmlformats.org/drawingml/2006/main">
            <a:ext uri="{FF2B5EF4-FFF2-40B4-BE49-F238E27FC236}">
              <a16:creationId xmlns:a16="http://schemas.microsoft.com/office/drawing/2014/main" id="{D6657EF2-3BF7-4768-B0FD-76DC60A3FDFA}"/>
            </a:ext>
          </a:extLst>
        </cdr:cNvPr>
        <cdr:cNvCxnSpPr/>
      </cdr:nvCxnSpPr>
      <cdr:spPr>
        <a:xfrm xmlns:a="http://schemas.openxmlformats.org/drawingml/2006/main" flipV="1">
          <a:off x="511570" y="2274795"/>
          <a:ext cx="3549025" cy="26455"/>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0.02827</cdr:x>
      <cdr:y>0.85619</cdr:y>
    </cdr:from>
    <cdr:to>
      <cdr:x>0.25764</cdr:x>
      <cdr:y>0.93484</cdr:y>
    </cdr:to>
    <cdr:sp macro="" textlink="">
      <cdr:nvSpPr>
        <cdr:cNvPr id="10" name="Rectangle 9"/>
        <cdr:cNvSpPr/>
      </cdr:nvSpPr>
      <cdr:spPr>
        <a:xfrm xmlns:a="http://schemas.openxmlformats.org/drawingml/2006/main">
          <a:off x="129276" y="2799780"/>
          <a:ext cx="1048885" cy="257186"/>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aseline="0">
              <a:solidFill>
                <a:schemeClr val="tx1"/>
              </a:solidFill>
            </a:rPr>
            <a:t>Standar  =</a:t>
          </a:r>
        </a:p>
      </cdr:txBody>
    </cdr:sp>
  </cdr:relSizeAnchor>
  <cdr:relSizeAnchor xmlns:cdr="http://schemas.openxmlformats.org/drawingml/2006/chartDrawing">
    <cdr:from>
      <cdr:x>0.27528</cdr:x>
      <cdr:y>0.89591</cdr:y>
    </cdr:from>
    <cdr:to>
      <cdr:x>0.43996</cdr:x>
      <cdr:y>0.89591</cdr:y>
    </cdr:to>
    <cdr:cxnSp macro="">
      <cdr:nvCxnSpPr>
        <cdr:cNvPr id="12" name="Straight Connector 11">
          <a:extLst xmlns:a="http://schemas.openxmlformats.org/drawingml/2006/main">
            <a:ext uri="{FF2B5EF4-FFF2-40B4-BE49-F238E27FC236}">
              <a16:creationId xmlns:a16="http://schemas.microsoft.com/office/drawing/2014/main" id="{4A8C50BC-F042-4191-ABD4-1A132A09A2BC}"/>
            </a:ext>
          </a:extLst>
        </cdr:cNvPr>
        <cdr:cNvCxnSpPr/>
      </cdr:nvCxnSpPr>
      <cdr:spPr>
        <a:xfrm xmlns:a="http://schemas.openxmlformats.org/drawingml/2006/main">
          <a:off x="1258824" y="2929669"/>
          <a:ext cx="753065" cy="0"/>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822354" cy="338967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0.13319</cdr:x>
      <cdr:y>0.69073</cdr:y>
    </cdr:from>
    <cdr:to>
      <cdr:x>0.90929</cdr:x>
      <cdr:y>0.69882</cdr:y>
    </cdr:to>
    <cdr:cxnSp macro="">
      <cdr:nvCxnSpPr>
        <cdr:cNvPr id="3" name="Straight Connector 2">
          <a:extLst xmlns:a="http://schemas.openxmlformats.org/drawingml/2006/main">
            <a:ext uri="{FF2B5EF4-FFF2-40B4-BE49-F238E27FC236}">
              <a16:creationId xmlns:a16="http://schemas.microsoft.com/office/drawing/2014/main" id="{6A8D4E05-C8A9-4E03-B648-5BFD6FC91797}"/>
            </a:ext>
          </a:extLst>
        </cdr:cNvPr>
        <cdr:cNvCxnSpPr/>
      </cdr:nvCxnSpPr>
      <cdr:spPr>
        <a:xfrm xmlns:a="http://schemas.openxmlformats.org/drawingml/2006/main" flipV="1">
          <a:off x="631406" y="2241060"/>
          <a:ext cx="3679101" cy="26247"/>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0.02827</cdr:x>
      <cdr:y>0.81507</cdr:y>
    </cdr:from>
    <cdr:to>
      <cdr:x>0.25764</cdr:x>
      <cdr:y>0.93458</cdr:y>
    </cdr:to>
    <cdr:sp macro="" textlink="">
      <cdr:nvSpPr>
        <cdr:cNvPr id="10" name="Rectangle 9"/>
        <cdr:cNvSpPr/>
      </cdr:nvSpPr>
      <cdr:spPr>
        <a:xfrm xmlns:a="http://schemas.openxmlformats.org/drawingml/2006/main">
          <a:off x="110401" y="1661398"/>
          <a:ext cx="895748" cy="243602"/>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aseline="0">
              <a:solidFill>
                <a:schemeClr val="tx1"/>
              </a:solidFill>
            </a:rPr>
            <a:t>Standar  =</a:t>
          </a:r>
        </a:p>
      </cdr:txBody>
    </cdr:sp>
  </cdr:relSizeAnchor>
  <cdr:relSizeAnchor xmlns:cdr="http://schemas.openxmlformats.org/drawingml/2006/chartDrawing">
    <cdr:from>
      <cdr:x>0.2792</cdr:x>
      <cdr:y>0.85205</cdr:y>
    </cdr:from>
    <cdr:to>
      <cdr:x>0.44388</cdr:x>
      <cdr:y>0.85205</cdr:y>
    </cdr:to>
    <cdr:cxnSp macro="">
      <cdr:nvCxnSpPr>
        <cdr:cNvPr id="12" name="Straight Connector 11">
          <a:extLst xmlns:a="http://schemas.openxmlformats.org/drawingml/2006/main">
            <a:ext uri="{FF2B5EF4-FFF2-40B4-BE49-F238E27FC236}">
              <a16:creationId xmlns:a16="http://schemas.microsoft.com/office/drawing/2014/main" id="{CE741088-8300-487F-AF7D-468530F280AE}"/>
            </a:ext>
          </a:extLst>
        </cdr:cNvPr>
        <cdr:cNvCxnSpPr/>
      </cdr:nvCxnSpPr>
      <cdr:spPr>
        <a:xfrm xmlns:a="http://schemas.openxmlformats.org/drawingml/2006/main">
          <a:off x="1276767" y="2684769"/>
          <a:ext cx="753035" cy="0"/>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0.10787</cdr:x>
      <cdr:y>0.6958</cdr:y>
    </cdr:from>
    <cdr:to>
      <cdr:x>0.88397</cdr:x>
      <cdr:y>0.70389</cdr:y>
    </cdr:to>
    <cdr:cxnSp macro="">
      <cdr:nvCxnSpPr>
        <cdr:cNvPr id="3" name="Straight Connector 2">
          <a:extLst xmlns:a="http://schemas.openxmlformats.org/drawingml/2006/main">
            <a:ext uri="{FF2B5EF4-FFF2-40B4-BE49-F238E27FC236}">
              <a16:creationId xmlns:a16="http://schemas.microsoft.com/office/drawing/2014/main" id="{89301D0C-415C-48FA-9AE5-412570294260}"/>
            </a:ext>
          </a:extLst>
        </cdr:cNvPr>
        <cdr:cNvCxnSpPr/>
      </cdr:nvCxnSpPr>
      <cdr:spPr>
        <a:xfrm xmlns:a="http://schemas.openxmlformats.org/drawingml/2006/main" flipV="1">
          <a:off x="495318" y="2358620"/>
          <a:ext cx="3563811" cy="27424"/>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0.10778</cdr:x>
      <cdr:y>0.15568</cdr:y>
    </cdr:from>
    <cdr:to>
      <cdr:x>0.88693</cdr:x>
      <cdr:y>0.15595</cdr:y>
    </cdr:to>
    <cdr:cxnSp macro="">
      <cdr:nvCxnSpPr>
        <cdr:cNvPr id="4" name="Straight Connector 3">
          <a:extLst xmlns:a="http://schemas.openxmlformats.org/drawingml/2006/main">
            <a:ext uri="{FF2B5EF4-FFF2-40B4-BE49-F238E27FC236}">
              <a16:creationId xmlns:a16="http://schemas.microsoft.com/office/drawing/2014/main" id="{C8F526AF-1E85-4D04-927F-4EFCE33F5C09}"/>
            </a:ext>
          </a:extLst>
        </cdr:cNvPr>
        <cdr:cNvCxnSpPr/>
      </cdr:nvCxnSpPr>
      <cdr:spPr>
        <a:xfrm xmlns:a="http://schemas.openxmlformats.org/drawingml/2006/main">
          <a:off x="494920" y="527724"/>
          <a:ext cx="3577816" cy="915"/>
        </a:xfrm>
        <a:prstGeom xmlns:a="http://schemas.openxmlformats.org/drawingml/2006/main" prst="line">
          <a:avLst/>
        </a:prstGeom>
        <a:ln xmlns:a="http://schemas.openxmlformats.org/drawingml/2006/main" w="31750">
          <a:solidFill>
            <a:srgbClr val="92D05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0.02827</cdr:x>
      <cdr:y>0.81507</cdr:y>
    </cdr:from>
    <cdr:to>
      <cdr:x>0.25764</cdr:x>
      <cdr:y>0.96586</cdr:y>
    </cdr:to>
    <cdr:sp macro="" textlink="">
      <cdr:nvSpPr>
        <cdr:cNvPr id="10" name="Rectangle 9"/>
        <cdr:cNvSpPr/>
      </cdr:nvSpPr>
      <cdr:spPr>
        <a:xfrm xmlns:a="http://schemas.openxmlformats.org/drawingml/2006/main">
          <a:off x="129286" y="2568228"/>
          <a:ext cx="1048870" cy="475130"/>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chemeClr val="tx1"/>
              </a:solidFill>
            </a:rPr>
            <a:t>Batas</a:t>
          </a:r>
          <a:r>
            <a:rPr lang="en-US" baseline="0">
              <a:solidFill>
                <a:schemeClr val="tx1"/>
              </a:solidFill>
            </a:rPr>
            <a:t> Bawah =</a:t>
          </a:r>
        </a:p>
        <a:p xmlns:a="http://schemas.openxmlformats.org/drawingml/2006/main">
          <a:r>
            <a:rPr lang="en-US" baseline="0">
              <a:solidFill>
                <a:schemeClr val="tx1"/>
              </a:solidFill>
            </a:rPr>
            <a:t>Batas Atas     = </a:t>
          </a:r>
          <a:endParaRPr lang="en-US">
            <a:solidFill>
              <a:schemeClr val="tx1"/>
            </a:solidFill>
          </a:endParaRPr>
        </a:p>
      </cdr:txBody>
    </cdr:sp>
  </cdr:relSizeAnchor>
  <cdr:relSizeAnchor xmlns:cdr="http://schemas.openxmlformats.org/drawingml/2006/chartDrawing">
    <cdr:from>
      <cdr:x>0.2792</cdr:x>
      <cdr:y>0.85205</cdr:y>
    </cdr:from>
    <cdr:to>
      <cdr:x>0.44388</cdr:x>
      <cdr:y>0.85205</cdr:y>
    </cdr:to>
    <cdr:cxnSp macro="">
      <cdr:nvCxnSpPr>
        <cdr:cNvPr id="12" name="Straight Connector 11">
          <a:extLst xmlns:a="http://schemas.openxmlformats.org/drawingml/2006/main">
            <a:ext uri="{FF2B5EF4-FFF2-40B4-BE49-F238E27FC236}">
              <a16:creationId xmlns:a16="http://schemas.microsoft.com/office/drawing/2014/main" id="{C6FDC13C-37FB-48A4-A9D6-B661717D5D3C}"/>
            </a:ext>
          </a:extLst>
        </cdr:cNvPr>
        <cdr:cNvCxnSpPr/>
      </cdr:nvCxnSpPr>
      <cdr:spPr>
        <a:xfrm xmlns:a="http://schemas.openxmlformats.org/drawingml/2006/main">
          <a:off x="1276767" y="2684769"/>
          <a:ext cx="753035" cy="0"/>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0.27855</cdr:x>
      <cdr:y>0.91654</cdr:y>
    </cdr:from>
    <cdr:to>
      <cdr:x>0.44322</cdr:x>
      <cdr:y>0.91654</cdr:y>
    </cdr:to>
    <cdr:cxnSp macro="">
      <cdr:nvCxnSpPr>
        <cdr:cNvPr id="13" name="Straight Connector 12">
          <a:extLst xmlns:a="http://schemas.openxmlformats.org/drawingml/2006/main">
            <a:ext uri="{FF2B5EF4-FFF2-40B4-BE49-F238E27FC236}">
              <a16:creationId xmlns:a16="http://schemas.microsoft.com/office/drawing/2014/main" id="{2D65B781-3EC9-485A-B3D9-E17B282895EF}"/>
            </a:ext>
          </a:extLst>
        </cdr:cNvPr>
        <cdr:cNvCxnSpPr/>
      </cdr:nvCxnSpPr>
      <cdr:spPr>
        <a:xfrm xmlns:a="http://schemas.openxmlformats.org/drawingml/2006/main">
          <a:off x="1273779" y="2887969"/>
          <a:ext cx="753035" cy="0"/>
        </a:xfrm>
        <a:prstGeom xmlns:a="http://schemas.openxmlformats.org/drawingml/2006/main" prst="line">
          <a:avLst/>
        </a:prstGeom>
        <a:ln xmlns:a="http://schemas.openxmlformats.org/drawingml/2006/main" w="31750">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0.12998</cdr:x>
      <cdr:y>0.58915</cdr:y>
    </cdr:from>
    <cdr:to>
      <cdr:x>0.90608</cdr:x>
      <cdr:y>0.59724</cdr:y>
    </cdr:to>
    <cdr:cxnSp macro="">
      <cdr:nvCxnSpPr>
        <cdr:cNvPr id="3" name="Straight Connector 2">
          <a:extLst xmlns:a="http://schemas.openxmlformats.org/drawingml/2006/main">
            <a:ext uri="{FF2B5EF4-FFF2-40B4-BE49-F238E27FC236}">
              <a16:creationId xmlns:a16="http://schemas.microsoft.com/office/drawing/2014/main" id="{7CF660E5-5F67-407C-A452-6DD8353C16C3}"/>
            </a:ext>
          </a:extLst>
        </cdr:cNvPr>
        <cdr:cNvCxnSpPr/>
      </cdr:nvCxnSpPr>
      <cdr:spPr>
        <a:xfrm xmlns:a="http://schemas.openxmlformats.org/drawingml/2006/main" flipV="1">
          <a:off x="618646" y="1990032"/>
          <a:ext cx="3693885" cy="27327"/>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0.02827</cdr:x>
      <cdr:y>0.81507</cdr:y>
    </cdr:from>
    <cdr:to>
      <cdr:x>0.25764</cdr:x>
      <cdr:y>0.88827</cdr:y>
    </cdr:to>
    <cdr:sp macro="" textlink="">
      <cdr:nvSpPr>
        <cdr:cNvPr id="10" name="Rectangle 9"/>
        <cdr:cNvSpPr/>
      </cdr:nvSpPr>
      <cdr:spPr>
        <a:xfrm xmlns:a="http://schemas.openxmlformats.org/drawingml/2006/main">
          <a:off x="134014" y="2644478"/>
          <a:ext cx="1087328" cy="237482"/>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aseline="0">
              <a:solidFill>
                <a:schemeClr val="tx1"/>
              </a:solidFill>
            </a:rPr>
            <a:t>Standar  =</a:t>
          </a:r>
        </a:p>
      </cdr:txBody>
    </cdr:sp>
  </cdr:relSizeAnchor>
  <cdr:relSizeAnchor xmlns:cdr="http://schemas.openxmlformats.org/drawingml/2006/chartDrawing">
    <cdr:from>
      <cdr:x>0.2792</cdr:x>
      <cdr:y>0.85205</cdr:y>
    </cdr:from>
    <cdr:to>
      <cdr:x>0.44388</cdr:x>
      <cdr:y>0.85205</cdr:y>
    </cdr:to>
    <cdr:cxnSp macro="">
      <cdr:nvCxnSpPr>
        <cdr:cNvPr id="12" name="Straight Connector 11">
          <a:extLst xmlns:a="http://schemas.openxmlformats.org/drawingml/2006/main">
            <a:ext uri="{FF2B5EF4-FFF2-40B4-BE49-F238E27FC236}">
              <a16:creationId xmlns:a16="http://schemas.microsoft.com/office/drawing/2014/main" id="{4522A0DD-1BCE-4088-9D35-DC747A78A6D0}"/>
            </a:ext>
          </a:extLst>
        </cdr:cNvPr>
        <cdr:cNvCxnSpPr/>
      </cdr:nvCxnSpPr>
      <cdr:spPr>
        <a:xfrm xmlns:a="http://schemas.openxmlformats.org/drawingml/2006/main">
          <a:off x="1276767" y="2684769"/>
          <a:ext cx="753035" cy="0"/>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10</Pages>
  <Words>3276</Words>
  <Characters>18675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21908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13</cp:revision>
  <dcterms:created xsi:type="dcterms:W3CDTF">2024-05-20T05:19:00Z</dcterms:created>
  <dcterms:modified xsi:type="dcterms:W3CDTF">2024-05-30T11:23:00Z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